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F39FFF6" w14:textId="77777777" w:rsidR="002F5DEE" w:rsidRDefault="009227EF">
      <w:pPr>
        <w:pStyle w:val="Sommario1"/>
        <w:tabs>
          <w:tab w:val="right" w:leader="dot" w:pos="9622"/>
        </w:tabs>
        <w:rPr>
          <w:rFonts w:asciiTheme="minorHAnsi" w:eastAsiaTheme="minorEastAsia" w:hAnsiTheme="minorHAnsi" w:cstheme="minorBidi"/>
          <w:b w:val="0"/>
          <w:bCs w:val="0"/>
          <w:noProof/>
          <w:kern w:val="0"/>
          <w:sz w:val="22"/>
          <w:lang w:eastAsia="it-IT"/>
        </w:rPr>
      </w:pPr>
      <w:r>
        <w:fldChar w:fldCharType="begin"/>
      </w:r>
      <w:r>
        <w:instrText xml:space="preserve"> TOC \o "1-4" \h \z \u </w:instrText>
      </w:r>
      <w:r>
        <w:fldChar w:fldCharType="separate"/>
      </w:r>
      <w:hyperlink w:anchor="_Toc8826404" w:history="1">
        <w:r w:rsidR="002F5DEE" w:rsidRPr="00C0017A">
          <w:rPr>
            <w:rStyle w:val="Collegamentoipertestuale"/>
            <w:noProof/>
          </w:rPr>
          <w:t>DISCIPLINARE DI GARA</w:t>
        </w:r>
        <w:r w:rsidR="002F5DEE">
          <w:rPr>
            <w:noProof/>
            <w:webHidden/>
          </w:rPr>
          <w:tab/>
        </w:r>
        <w:r w:rsidR="002F5DEE">
          <w:rPr>
            <w:noProof/>
            <w:webHidden/>
          </w:rPr>
          <w:fldChar w:fldCharType="begin"/>
        </w:r>
        <w:r w:rsidR="002F5DEE">
          <w:rPr>
            <w:noProof/>
            <w:webHidden/>
          </w:rPr>
          <w:instrText xml:space="preserve"> PAGEREF _Toc8826404 \h </w:instrText>
        </w:r>
        <w:r w:rsidR="002F5DEE">
          <w:rPr>
            <w:noProof/>
            <w:webHidden/>
          </w:rPr>
        </w:r>
        <w:r w:rsidR="002F5DEE">
          <w:rPr>
            <w:noProof/>
            <w:webHidden/>
          </w:rPr>
          <w:fldChar w:fldCharType="separate"/>
        </w:r>
        <w:r w:rsidR="002F5DEE">
          <w:rPr>
            <w:noProof/>
            <w:webHidden/>
          </w:rPr>
          <w:t>3</w:t>
        </w:r>
        <w:r w:rsidR="002F5DEE">
          <w:rPr>
            <w:noProof/>
            <w:webHidden/>
          </w:rPr>
          <w:fldChar w:fldCharType="end"/>
        </w:r>
      </w:hyperlink>
    </w:p>
    <w:p w14:paraId="6F1D8A4F"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05" w:history="1">
        <w:r w:rsidR="002F5DEE" w:rsidRPr="00C0017A">
          <w:rPr>
            <w:rStyle w:val="Collegamentoipertestuale"/>
            <w:noProof/>
          </w:rPr>
          <w:t>1.</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PREMESSA</w:t>
        </w:r>
        <w:r w:rsidR="002F5DEE">
          <w:rPr>
            <w:noProof/>
            <w:webHidden/>
          </w:rPr>
          <w:tab/>
        </w:r>
        <w:r w:rsidR="002F5DEE">
          <w:rPr>
            <w:noProof/>
            <w:webHidden/>
          </w:rPr>
          <w:fldChar w:fldCharType="begin"/>
        </w:r>
        <w:r w:rsidR="002F5DEE">
          <w:rPr>
            <w:noProof/>
            <w:webHidden/>
          </w:rPr>
          <w:instrText xml:space="preserve"> PAGEREF _Toc8826405 \h </w:instrText>
        </w:r>
        <w:r w:rsidR="002F5DEE">
          <w:rPr>
            <w:noProof/>
            <w:webHidden/>
          </w:rPr>
        </w:r>
        <w:r w:rsidR="002F5DEE">
          <w:rPr>
            <w:noProof/>
            <w:webHidden/>
          </w:rPr>
          <w:fldChar w:fldCharType="separate"/>
        </w:r>
        <w:r w:rsidR="002F5DEE">
          <w:rPr>
            <w:noProof/>
            <w:webHidden/>
          </w:rPr>
          <w:t>3</w:t>
        </w:r>
        <w:r w:rsidR="002F5DEE">
          <w:rPr>
            <w:noProof/>
            <w:webHidden/>
          </w:rPr>
          <w:fldChar w:fldCharType="end"/>
        </w:r>
      </w:hyperlink>
    </w:p>
    <w:p w14:paraId="5B4FE1F9"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06" w:history="1">
        <w:r w:rsidR="002F5DEE" w:rsidRPr="00C0017A">
          <w:rPr>
            <w:rStyle w:val="Collegamentoipertestuale"/>
            <w:noProof/>
          </w:rPr>
          <w:t>2.</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OGGETTO</w:t>
        </w:r>
        <w:r w:rsidR="002F5DEE">
          <w:rPr>
            <w:noProof/>
            <w:webHidden/>
          </w:rPr>
          <w:tab/>
        </w:r>
        <w:r w:rsidR="002F5DEE">
          <w:rPr>
            <w:noProof/>
            <w:webHidden/>
          </w:rPr>
          <w:fldChar w:fldCharType="begin"/>
        </w:r>
        <w:r w:rsidR="002F5DEE">
          <w:rPr>
            <w:noProof/>
            <w:webHidden/>
          </w:rPr>
          <w:instrText xml:space="preserve"> PAGEREF _Toc8826406 \h </w:instrText>
        </w:r>
        <w:r w:rsidR="002F5DEE">
          <w:rPr>
            <w:noProof/>
            <w:webHidden/>
          </w:rPr>
        </w:r>
        <w:r w:rsidR="002F5DEE">
          <w:rPr>
            <w:noProof/>
            <w:webHidden/>
          </w:rPr>
          <w:fldChar w:fldCharType="separate"/>
        </w:r>
        <w:r w:rsidR="002F5DEE">
          <w:rPr>
            <w:noProof/>
            <w:webHidden/>
          </w:rPr>
          <w:t>3</w:t>
        </w:r>
        <w:r w:rsidR="002F5DEE">
          <w:rPr>
            <w:noProof/>
            <w:webHidden/>
          </w:rPr>
          <w:fldChar w:fldCharType="end"/>
        </w:r>
      </w:hyperlink>
    </w:p>
    <w:p w14:paraId="229CEF3E"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07" w:history="1">
        <w:r w:rsidR="002F5DEE" w:rsidRPr="00C0017A">
          <w:rPr>
            <w:rStyle w:val="Collegamentoipertestuale"/>
            <w:noProof/>
          </w:rPr>
          <w:t>3.</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DOCUMENTAZIONE DI GARA</w:t>
        </w:r>
        <w:r w:rsidR="002F5DEE">
          <w:rPr>
            <w:noProof/>
            <w:webHidden/>
          </w:rPr>
          <w:tab/>
        </w:r>
        <w:r w:rsidR="002F5DEE">
          <w:rPr>
            <w:noProof/>
            <w:webHidden/>
          </w:rPr>
          <w:fldChar w:fldCharType="begin"/>
        </w:r>
        <w:r w:rsidR="002F5DEE">
          <w:rPr>
            <w:noProof/>
            <w:webHidden/>
          </w:rPr>
          <w:instrText xml:space="preserve"> PAGEREF _Toc8826407 \h </w:instrText>
        </w:r>
        <w:r w:rsidR="002F5DEE">
          <w:rPr>
            <w:noProof/>
            <w:webHidden/>
          </w:rPr>
        </w:r>
        <w:r w:rsidR="002F5DEE">
          <w:rPr>
            <w:noProof/>
            <w:webHidden/>
          </w:rPr>
          <w:fldChar w:fldCharType="separate"/>
        </w:r>
        <w:r w:rsidR="002F5DEE">
          <w:rPr>
            <w:noProof/>
            <w:webHidden/>
          </w:rPr>
          <w:t>3</w:t>
        </w:r>
        <w:r w:rsidR="002F5DEE">
          <w:rPr>
            <w:noProof/>
            <w:webHidden/>
          </w:rPr>
          <w:fldChar w:fldCharType="end"/>
        </w:r>
      </w:hyperlink>
    </w:p>
    <w:p w14:paraId="7992D292"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08" w:history="1">
        <w:r w:rsidR="002F5DEE" w:rsidRPr="00C0017A">
          <w:rPr>
            <w:rStyle w:val="Collegamentoipertestuale"/>
            <w:noProof/>
          </w:rPr>
          <w:t>4.</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GLO</w:t>
        </w:r>
        <w:r w:rsidR="002F5DEE" w:rsidRPr="00C0017A">
          <w:rPr>
            <w:rStyle w:val="Collegamentoipertestuale"/>
            <w:noProof/>
          </w:rPr>
          <w:t>S</w:t>
        </w:r>
        <w:r w:rsidR="002F5DEE" w:rsidRPr="00C0017A">
          <w:rPr>
            <w:rStyle w:val="Collegamentoipertestuale"/>
            <w:noProof/>
          </w:rPr>
          <w:t>SARIO</w:t>
        </w:r>
        <w:r w:rsidR="002F5DEE">
          <w:rPr>
            <w:noProof/>
            <w:webHidden/>
          </w:rPr>
          <w:tab/>
        </w:r>
        <w:r w:rsidR="002F5DEE">
          <w:rPr>
            <w:noProof/>
            <w:webHidden/>
          </w:rPr>
          <w:fldChar w:fldCharType="begin"/>
        </w:r>
        <w:r w:rsidR="002F5DEE">
          <w:rPr>
            <w:noProof/>
            <w:webHidden/>
          </w:rPr>
          <w:instrText xml:space="preserve"> PAGEREF _Toc8826408 \h </w:instrText>
        </w:r>
        <w:r w:rsidR="002F5DEE">
          <w:rPr>
            <w:noProof/>
            <w:webHidden/>
          </w:rPr>
        </w:r>
        <w:r w:rsidR="002F5DEE">
          <w:rPr>
            <w:noProof/>
            <w:webHidden/>
          </w:rPr>
          <w:fldChar w:fldCharType="separate"/>
        </w:r>
        <w:r w:rsidR="002F5DEE">
          <w:rPr>
            <w:noProof/>
            <w:webHidden/>
          </w:rPr>
          <w:t>4</w:t>
        </w:r>
        <w:r w:rsidR="002F5DEE">
          <w:rPr>
            <w:noProof/>
            <w:webHidden/>
          </w:rPr>
          <w:fldChar w:fldCharType="end"/>
        </w:r>
      </w:hyperlink>
    </w:p>
    <w:p w14:paraId="10A51BF6"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09" w:history="1">
        <w:r w:rsidR="002F5DEE" w:rsidRPr="00C0017A">
          <w:rPr>
            <w:rStyle w:val="Collegamentoipertestuale"/>
            <w:rFonts w:eastAsia="Arial"/>
            <w:noProof/>
            <w:lang w:val="en-US" w:eastAsia="en-US"/>
          </w:rPr>
          <w:t>5.</w:t>
        </w:r>
        <w:r w:rsidR="002F5DEE">
          <w:rPr>
            <w:rFonts w:asciiTheme="minorHAnsi" w:eastAsiaTheme="minorEastAsia" w:hAnsiTheme="minorHAnsi" w:cstheme="minorBidi"/>
            <w:i w:val="0"/>
            <w:iCs w:val="0"/>
            <w:noProof/>
            <w:kern w:val="0"/>
            <w:lang w:eastAsia="it-IT"/>
          </w:rPr>
          <w:tab/>
        </w:r>
        <w:r w:rsidR="002F5DEE" w:rsidRPr="00C0017A">
          <w:rPr>
            <w:rStyle w:val="Collegamentoipertestuale"/>
            <w:rFonts w:eastAsia="Arial"/>
            <w:noProof/>
            <w:lang w:val="en-US" w:eastAsia="en-US"/>
          </w:rPr>
          <w:t>REQUISITI DI</w:t>
        </w:r>
        <w:r w:rsidR="002F5DEE" w:rsidRPr="00C0017A">
          <w:rPr>
            <w:rStyle w:val="Collegamentoipertestuale"/>
            <w:rFonts w:eastAsia="Arial"/>
            <w:noProof/>
            <w:spacing w:val="-31"/>
            <w:lang w:val="en-US" w:eastAsia="en-US"/>
          </w:rPr>
          <w:t xml:space="preserve"> </w:t>
        </w:r>
        <w:r w:rsidR="002F5DEE" w:rsidRPr="00C0017A">
          <w:rPr>
            <w:rStyle w:val="Collegamentoipertestuale"/>
            <w:rFonts w:eastAsia="Arial"/>
            <w:noProof/>
            <w:lang w:val="en-US" w:eastAsia="en-US"/>
          </w:rPr>
          <w:t>PARTECIPAZIONE</w:t>
        </w:r>
        <w:r w:rsidR="002F5DEE">
          <w:rPr>
            <w:noProof/>
            <w:webHidden/>
          </w:rPr>
          <w:tab/>
        </w:r>
        <w:r w:rsidR="002F5DEE">
          <w:rPr>
            <w:noProof/>
            <w:webHidden/>
          </w:rPr>
          <w:fldChar w:fldCharType="begin"/>
        </w:r>
        <w:r w:rsidR="002F5DEE">
          <w:rPr>
            <w:noProof/>
            <w:webHidden/>
          </w:rPr>
          <w:instrText xml:space="preserve"> PAGEREF _Toc8826409 \h </w:instrText>
        </w:r>
        <w:r w:rsidR="002F5DEE">
          <w:rPr>
            <w:noProof/>
            <w:webHidden/>
          </w:rPr>
        </w:r>
        <w:r w:rsidR="002F5DEE">
          <w:rPr>
            <w:noProof/>
            <w:webHidden/>
          </w:rPr>
          <w:fldChar w:fldCharType="separate"/>
        </w:r>
        <w:r w:rsidR="002F5DEE">
          <w:rPr>
            <w:noProof/>
            <w:webHidden/>
          </w:rPr>
          <w:t>4</w:t>
        </w:r>
        <w:r w:rsidR="002F5DEE">
          <w:rPr>
            <w:noProof/>
            <w:webHidden/>
          </w:rPr>
          <w:fldChar w:fldCharType="end"/>
        </w:r>
      </w:hyperlink>
    </w:p>
    <w:p w14:paraId="292E55A8"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10" w:history="1">
        <w:r w:rsidR="002F5DEE" w:rsidRPr="00C0017A">
          <w:rPr>
            <w:rStyle w:val="Collegamentoipertestuale"/>
            <w:noProof/>
          </w:rPr>
          <w:t>6.</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DOCUMENTO UNICO EUROPEO EX ART. 85 D.LGS. 50/2016</w:t>
        </w:r>
        <w:r w:rsidR="002F5DEE">
          <w:rPr>
            <w:noProof/>
            <w:webHidden/>
          </w:rPr>
          <w:tab/>
        </w:r>
        <w:r w:rsidR="002F5DEE">
          <w:rPr>
            <w:noProof/>
            <w:webHidden/>
          </w:rPr>
          <w:fldChar w:fldCharType="begin"/>
        </w:r>
        <w:r w:rsidR="002F5DEE">
          <w:rPr>
            <w:noProof/>
            <w:webHidden/>
          </w:rPr>
          <w:instrText xml:space="preserve"> PAGEREF _Toc8826410 \h </w:instrText>
        </w:r>
        <w:r w:rsidR="002F5DEE">
          <w:rPr>
            <w:noProof/>
            <w:webHidden/>
          </w:rPr>
        </w:r>
        <w:r w:rsidR="002F5DEE">
          <w:rPr>
            <w:noProof/>
            <w:webHidden/>
          </w:rPr>
          <w:fldChar w:fldCharType="separate"/>
        </w:r>
        <w:r w:rsidR="002F5DEE">
          <w:rPr>
            <w:noProof/>
            <w:webHidden/>
          </w:rPr>
          <w:t>4</w:t>
        </w:r>
        <w:r w:rsidR="002F5DEE">
          <w:rPr>
            <w:noProof/>
            <w:webHidden/>
          </w:rPr>
          <w:fldChar w:fldCharType="end"/>
        </w:r>
      </w:hyperlink>
    </w:p>
    <w:p w14:paraId="7198C4BA"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11" w:history="1">
        <w:r w:rsidR="002F5DEE" w:rsidRPr="00C0017A">
          <w:rPr>
            <w:rStyle w:val="Collegamentoipertestuale"/>
            <w:noProof/>
          </w:rPr>
          <w:t>7.</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NORME DI RIFERIMENTO</w:t>
        </w:r>
        <w:r w:rsidR="002F5DEE">
          <w:rPr>
            <w:noProof/>
            <w:webHidden/>
          </w:rPr>
          <w:tab/>
        </w:r>
        <w:r w:rsidR="002F5DEE">
          <w:rPr>
            <w:noProof/>
            <w:webHidden/>
          </w:rPr>
          <w:fldChar w:fldCharType="begin"/>
        </w:r>
        <w:r w:rsidR="002F5DEE">
          <w:rPr>
            <w:noProof/>
            <w:webHidden/>
          </w:rPr>
          <w:instrText xml:space="preserve"> PAGEREF _Toc8826411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0CC00457"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12" w:history="1">
        <w:r w:rsidR="002F5DEE" w:rsidRPr="00C0017A">
          <w:rPr>
            <w:rStyle w:val="Collegamentoipertestuale"/>
            <w:noProof/>
          </w:rPr>
          <w:t>8.</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BASE D’ASTA</w:t>
        </w:r>
        <w:r w:rsidR="002F5DEE">
          <w:rPr>
            <w:noProof/>
            <w:webHidden/>
          </w:rPr>
          <w:tab/>
        </w:r>
        <w:r w:rsidR="002F5DEE">
          <w:rPr>
            <w:noProof/>
            <w:webHidden/>
          </w:rPr>
          <w:fldChar w:fldCharType="begin"/>
        </w:r>
        <w:r w:rsidR="002F5DEE">
          <w:rPr>
            <w:noProof/>
            <w:webHidden/>
          </w:rPr>
          <w:instrText xml:space="preserve"> PAGEREF _Toc8826412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3D733F51" w14:textId="77777777" w:rsidR="002F5DEE" w:rsidRDefault="00BB349F">
      <w:pPr>
        <w:pStyle w:val="Sommario2"/>
        <w:tabs>
          <w:tab w:val="left" w:pos="600"/>
          <w:tab w:val="right" w:leader="dot" w:pos="9622"/>
        </w:tabs>
        <w:rPr>
          <w:rFonts w:asciiTheme="minorHAnsi" w:eastAsiaTheme="minorEastAsia" w:hAnsiTheme="minorHAnsi" w:cstheme="minorBidi"/>
          <w:i w:val="0"/>
          <w:iCs w:val="0"/>
          <w:noProof/>
          <w:kern w:val="0"/>
          <w:lang w:eastAsia="it-IT"/>
        </w:rPr>
      </w:pPr>
      <w:hyperlink w:anchor="_Toc8826413" w:history="1">
        <w:r w:rsidR="002F5DEE" w:rsidRPr="00C0017A">
          <w:rPr>
            <w:rStyle w:val="Collegamentoipertestuale"/>
            <w:noProof/>
          </w:rPr>
          <w:t>9.</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DURATA E RISOLUZIONE</w:t>
        </w:r>
        <w:r w:rsidR="002F5DEE">
          <w:rPr>
            <w:noProof/>
            <w:webHidden/>
          </w:rPr>
          <w:tab/>
        </w:r>
        <w:r w:rsidR="002F5DEE">
          <w:rPr>
            <w:noProof/>
            <w:webHidden/>
          </w:rPr>
          <w:fldChar w:fldCharType="begin"/>
        </w:r>
        <w:r w:rsidR="002F5DEE">
          <w:rPr>
            <w:noProof/>
            <w:webHidden/>
          </w:rPr>
          <w:instrText xml:space="preserve"> PAGEREF _Toc8826413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0950EBBC"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4" w:history="1">
        <w:r w:rsidR="002F5DEE" w:rsidRPr="00C0017A">
          <w:rPr>
            <w:rStyle w:val="Collegamentoipertestuale"/>
            <w:noProof/>
          </w:rPr>
          <w:t>10.</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CRITERIO DI AGGIUDICAZIONE DELLA GARA</w:t>
        </w:r>
        <w:r w:rsidR="002F5DEE">
          <w:rPr>
            <w:noProof/>
            <w:webHidden/>
          </w:rPr>
          <w:tab/>
        </w:r>
        <w:r w:rsidR="002F5DEE">
          <w:rPr>
            <w:noProof/>
            <w:webHidden/>
          </w:rPr>
          <w:fldChar w:fldCharType="begin"/>
        </w:r>
        <w:r w:rsidR="002F5DEE">
          <w:rPr>
            <w:noProof/>
            <w:webHidden/>
          </w:rPr>
          <w:instrText xml:space="preserve"> PAGEREF _Toc8826414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00702E98"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5" w:history="1">
        <w:r w:rsidR="002F5DEE" w:rsidRPr="00C0017A">
          <w:rPr>
            <w:rStyle w:val="Collegamentoipertestuale"/>
            <w:noProof/>
          </w:rPr>
          <w:t>11.</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VARIANTI</w:t>
        </w:r>
        <w:r w:rsidR="002F5DEE">
          <w:rPr>
            <w:noProof/>
            <w:webHidden/>
          </w:rPr>
          <w:tab/>
        </w:r>
        <w:r w:rsidR="002F5DEE">
          <w:rPr>
            <w:noProof/>
            <w:webHidden/>
          </w:rPr>
          <w:fldChar w:fldCharType="begin"/>
        </w:r>
        <w:r w:rsidR="002F5DEE">
          <w:rPr>
            <w:noProof/>
            <w:webHidden/>
          </w:rPr>
          <w:instrText xml:space="preserve"> PAGEREF _Toc8826415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6AB81F89"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6" w:history="1">
        <w:r w:rsidR="002F5DEE" w:rsidRPr="00C0017A">
          <w:rPr>
            <w:rStyle w:val="Collegamentoipertestuale"/>
            <w:noProof/>
          </w:rPr>
          <w:t>12.</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SUBAPPALTO</w:t>
        </w:r>
        <w:r w:rsidR="002F5DEE">
          <w:rPr>
            <w:noProof/>
            <w:webHidden/>
          </w:rPr>
          <w:tab/>
        </w:r>
        <w:r w:rsidR="002F5DEE">
          <w:rPr>
            <w:noProof/>
            <w:webHidden/>
          </w:rPr>
          <w:fldChar w:fldCharType="begin"/>
        </w:r>
        <w:r w:rsidR="002F5DEE">
          <w:rPr>
            <w:noProof/>
            <w:webHidden/>
          </w:rPr>
          <w:instrText xml:space="preserve"> PAGEREF _Toc8826416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349EABF4"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7" w:history="1">
        <w:r w:rsidR="002F5DEE" w:rsidRPr="00C0017A">
          <w:rPr>
            <w:rStyle w:val="Collegamentoipertestuale"/>
            <w:noProof/>
          </w:rPr>
          <w:t>13.</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DUVRI E ONERI PER LA SICUREZZA</w:t>
        </w:r>
        <w:r w:rsidR="002F5DEE">
          <w:rPr>
            <w:noProof/>
            <w:webHidden/>
          </w:rPr>
          <w:tab/>
        </w:r>
        <w:r w:rsidR="002F5DEE">
          <w:rPr>
            <w:noProof/>
            <w:webHidden/>
          </w:rPr>
          <w:fldChar w:fldCharType="begin"/>
        </w:r>
        <w:r w:rsidR="002F5DEE">
          <w:rPr>
            <w:noProof/>
            <w:webHidden/>
          </w:rPr>
          <w:instrText xml:space="preserve"> PAGEREF _Toc8826417 \h </w:instrText>
        </w:r>
        <w:r w:rsidR="002F5DEE">
          <w:rPr>
            <w:noProof/>
            <w:webHidden/>
          </w:rPr>
        </w:r>
        <w:r w:rsidR="002F5DEE">
          <w:rPr>
            <w:noProof/>
            <w:webHidden/>
          </w:rPr>
          <w:fldChar w:fldCharType="separate"/>
        </w:r>
        <w:r w:rsidR="002F5DEE">
          <w:rPr>
            <w:noProof/>
            <w:webHidden/>
          </w:rPr>
          <w:t>5</w:t>
        </w:r>
        <w:r w:rsidR="002F5DEE">
          <w:rPr>
            <w:noProof/>
            <w:webHidden/>
          </w:rPr>
          <w:fldChar w:fldCharType="end"/>
        </w:r>
      </w:hyperlink>
    </w:p>
    <w:p w14:paraId="46378522"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8" w:history="1">
        <w:r w:rsidR="002F5DEE" w:rsidRPr="00C0017A">
          <w:rPr>
            <w:rStyle w:val="Collegamentoipertestuale"/>
            <w:noProof/>
          </w:rPr>
          <w:t>14.</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RICHIESTE DI CHIARIMENTI</w:t>
        </w:r>
        <w:r w:rsidR="002F5DEE">
          <w:rPr>
            <w:noProof/>
            <w:webHidden/>
          </w:rPr>
          <w:tab/>
        </w:r>
        <w:r w:rsidR="002F5DEE">
          <w:rPr>
            <w:noProof/>
            <w:webHidden/>
          </w:rPr>
          <w:fldChar w:fldCharType="begin"/>
        </w:r>
        <w:r w:rsidR="002F5DEE">
          <w:rPr>
            <w:noProof/>
            <w:webHidden/>
          </w:rPr>
          <w:instrText xml:space="preserve"> PAGEREF _Toc8826418 \h </w:instrText>
        </w:r>
        <w:r w:rsidR="002F5DEE">
          <w:rPr>
            <w:noProof/>
            <w:webHidden/>
          </w:rPr>
        </w:r>
        <w:r w:rsidR="002F5DEE">
          <w:rPr>
            <w:noProof/>
            <w:webHidden/>
          </w:rPr>
          <w:fldChar w:fldCharType="separate"/>
        </w:r>
        <w:r w:rsidR="002F5DEE">
          <w:rPr>
            <w:noProof/>
            <w:webHidden/>
          </w:rPr>
          <w:t>6</w:t>
        </w:r>
        <w:r w:rsidR="002F5DEE">
          <w:rPr>
            <w:noProof/>
            <w:webHidden/>
          </w:rPr>
          <w:fldChar w:fldCharType="end"/>
        </w:r>
      </w:hyperlink>
    </w:p>
    <w:p w14:paraId="5AFB4CDB"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19" w:history="1">
        <w:r w:rsidR="002F5DEE" w:rsidRPr="00C0017A">
          <w:rPr>
            <w:rStyle w:val="Collegamentoipertestuale"/>
            <w:noProof/>
          </w:rPr>
          <w:t>15.</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SOPRALLUOGO</w:t>
        </w:r>
        <w:r w:rsidR="002F5DEE">
          <w:rPr>
            <w:noProof/>
            <w:webHidden/>
          </w:rPr>
          <w:tab/>
        </w:r>
        <w:r w:rsidR="002F5DEE">
          <w:rPr>
            <w:noProof/>
            <w:webHidden/>
          </w:rPr>
          <w:fldChar w:fldCharType="begin"/>
        </w:r>
        <w:r w:rsidR="002F5DEE">
          <w:rPr>
            <w:noProof/>
            <w:webHidden/>
          </w:rPr>
          <w:instrText xml:space="preserve"> PAGEREF _Toc8826419 \h </w:instrText>
        </w:r>
        <w:r w:rsidR="002F5DEE">
          <w:rPr>
            <w:noProof/>
            <w:webHidden/>
          </w:rPr>
        </w:r>
        <w:r w:rsidR="002F5DEE">
          <w:rPr>
            <w:noProof/>
            <w:webHidden/>
          </w:rPr>
          <w:fldChar w:fldCharType="separate"/>
        </w:r>
        <w:r w:rsidR="002F5DEE">
          <w:rPr>
            <w:noProof/>
            <w:webHidden/>
          </w:rPr>
          <w:t>6</w:t>
        </w:r>
        <w:r w:rsidR="002F5DEE">
          <w:rPr>
            <w:noProof/>
            <w:webHidden/>
          </w:rPr>
          <w:fldChar w:fldCharType="end"/>
        </w:r>
      </w:hyperlink>
    </w:p>
    <w:p w14:paraId="75C04FC9"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20" w:history="1">
        <w:r w:rsidR="002F5DEE" w:rsidRPr="00C0017A">
          <w:rPr>
            <w:rStyle w:val="Collegamentoipertestuale"/>
            <w:noProof/>
          </w:rPr>
          <w:t>16.</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PRESENTAZIONE DELL’OFFERTA, PROVA/VISIONE DELLA FORNITURA</w:t>
        </w:r>
        <w:r w:rsidR="002F5DEE">
          <w:rPr>
            <w:noProof/>
            <w:webHidden/>
          </w:rPr>
          <w:tab/>
        </w:r>
        <w:r w:rsidR="002F5DEE">
          <w:rPr>
            <w:noProof/>
            <w:webHidden/>
          </w:rPr>
          <w:fldChar w:fldCharType="begin"/>
        </w:r>
        <w:r w:rsidR="002F5DEE">
          <w:rPr>
            <w:noProof/>
            <w:webHidden/>
          </w:rPr>
          <w:instrText xml:space="preserve"> PAGEREF _Toc8826420 \h </w:instrText>
        </w:r>
        <w:r w:rsidR="002F5DEE">
          <w:rPr>
            <w:noProof/>
            <w:webHidden/>
          </w:rPr>
        </w:r>
        <w:r w:rsidR="002F5DEE">
          <w:rPr>
            <w:noProof/>
            <w:webHidden/>
          </w:rPr>
          <w:fldChar w:fldCharType="separate"/>
        </w:r>
        <w:r w:rsidR="002F5DEE">
          <w:rPr>
            <w:noProof/>
            <w:webHidden/>
          </w:rPr>
          <w:t>7</w:t>
        </w:r>
        <w:r w:rsidR="002F5DEE">
          <w:rPr>
            <w:noProof/>
            <w:webHidden/>
          </w:rPr>
          <w:fldChar w:fldCharType="end"/>
        </w:r>
      </w:hyperlink>
    </w:p>
    <w:p w14:paraId="6DC1D73D"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21" w:history="1">
        <w:r w:rsidR="002F5DEE" w:rsidRPr="00C0017A">
          <w:rPr>
            <w:rStyle w:val="Collegamentoipertestuale"/>
            <w:noProof/>
          </w:rPr>
          <w:t>17.</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MODALITÀ DI PRESENTAZIONE DELL’OFFERTA</w:t>
        </w:r>
        <w:r w:rsidR="002F5DEE">
          <w:rPr>
            <w:noProof/>
            <w:webHidden/>
          </w:rPr>
          <w:tab/>
        </w:r>
        <w:r w:rsidR="002F5DEE">
          <w:rPr>
            <w:noProof/>
            <w:webHidden/>
          </w:rPr>
          <w:fldChar w:fldCharType="begin"/>
        </w:r>
        <w:r w:rsidR="002F5DEE">
          <w:rPr>
            <w:noProof/>
            <w:webHidden/>
          </w:rPr>
          <w:instrText xml:space="preserve"> PAGEREF _Toc8826421 \h </w:instrText>
        </w:r>
        <w:r w:rsidR="002F5DEE">
          <w:rPr>
            <w:noProof/>
            <w:webHidden/>
          </w:rPr>
        </w:r>
        <w:r w:rsidR="002F5DEE">
          <w:rPr>
            <w:noProof/>
            <w:webHidden/>
          </w:rPr>
          <w:fldChar w:fldCharType="separate"/>
        </w:r>
        <w:r w:rsidR="002F5DEE">
          <w:rPr>
            <w:noProof/>
            <w:webHidden/>
          </w:rPr>
          <w:t>7</w:t>
        </w:r>
        <w:r w:rsidR="002F5DEE">
          <w:rPr>
            <w:noProof/>
            <w:webHidden/>
          </w:rPr>
          <w:fldChar w:fldCharType="end"/>
        </w:r>
      </w:hyperlink>
    </w:p>
    <w:p w14:paraId="406B3DDD"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22" w:history="1">
        <w:r w:rsidR="002F5DEE" w:rsidRPr="00C0017A">
          <w:rPr>
            <w:rStyle w:val="Collegamentoipertestuale"/>
            <w:noProof/>
          </w:rPr>
          <w:t>18.</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DICHIARAZIONI AMMINISTRATIVE</w:t>
        </w:r>
        <w:r w:rsidR="002F5DEE">
          <w:rPr>
            <w:noProof/>
            <w:webHidden/>
          </w:rPr>
          <w:tab/>
        </w:r>
        <w:r w:rsidR="002F5DEE">
          <w:rPr>
            <w:noProof/>
            <w:webHidden/>
          </w:rPr>
          <w:fldChar w:fldCharType="begin"/>
        </w:r>
        <w:r w:rsidR="002F5DEE">
          <w:rPr>
            <w:noProof/>
            <w:webHidden/>
          </w:rPr>
          <w:instrText xml:space="preserve"> PAGEREF _Toc8826422 \h </w:instrText>
        </w:r>
        <w:r w:rsidR="002F5DEE">
          <w:rPr>
            <w:noProof/>
            <w:webHidden/>
          </w:rPr>
        </w:r>
        <w:r w:rsidR="002F5DEE">
          <w:rPr>
            <w:noProof/>
            <w:webHidden/>
          </w:rPr>
          <w:fldChar w:fldCharType="separate"/>
        </w:r>
        <w:r w:rsidR="002F5DEE">
          <w:rPr>
            <w:noProof/>
            <w:webHidden/>
          </w:rPr>
          <w:t>7</w:t>
        </w:r>
        <w:r w:rsidR="002F5DEE">
          <w:rPr>
            <w:noProof/>
            <w:webHidden/>
          </w:rPr>
          <w:fldChar w:fldCharType="end"/>
        </w:r>
      </w:hyperlink>
    </w:p>
    <w:p w14:paraId="6D31271E"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3" w:history="1">
        <w:r w:rsidR="002F5DEE" w:rsidRPr="00C0017A">
          <w:rPr>
            <w:rStyle w:val="Collegamentoipertestuale"/>
            <w:noProof/>
          </w:rPr>
          <w:t>.1.</w:t>
        </w:r>
        <w:r w:rsidR="002F5DEE">
          <w:rPr>
            <w:rFonts w:asciiTheme="minorHAnsi" w:eastAsiaTheme="minorEastAsia" w:hAnsiTheme="minorHAnsi" w:cstheme="minorBidi"/>
            <w:noProof/>
            <w:kern w:val="0"/>
            <w:lang w:eastAsia="it-IT"/>
          </w:rPr>
          <w:tab/>
        </w:r>
        <w:r w:rsidR="002F5DEE" w:rsidRPr="00C0017A">
          <w:rPr>
            <w:rStyle w:val="Collegamentoipertestuale"/>
            <w:noProof/>
          </w:rPr>
          <w:t>Soccorso Istruttorio</w:t>
        </w:r>
        <w:r w:rsidR="002F5DEE">
          <w:rPr>
            <w:noProof/>
            <w:webHidden/>
          </w:rPr>
          <w:tab/>
        </w:r>
        <w:r w:rsidR="002F5DEE">
          <w:rPr>
            <w:noProof/>
            <w:webHidden/>
          </w:rPr>
          <w:fldChar w:fldCharType="begin"/>
        </w:r>
        <w:r w:rsidR="002F5DEE">
          <w:rPr>
            <w:noProof/>
            <w:webHidden/>
          </w:rPr>
          <w:instrText xml:space="preserve"> PAGEREF _Toc8826423 \h </w:instrText>
        </w:r>
        <w:r w:rsidR="002F5DEE">
          <w:rPr>
            <w:noProof/>
            <w:webHidden/>
          </w:rPr>
        </w:r>
        <w:r w:rsidR="002F5DEE">
          <w:rPr>
            <w:noProof/>
            <w:webHidden/>
          </w:rPr>
          <w:fldChar w:fldCharType="separate"/>
        </w:r>
        <w:r w:rsidR="002F5DEE">
          <w:rPr>
            <w:noProof/>
            <w:webHidden/>
          </w:rPr>
          <w:t>9</w:t>
        </w:r>
        <w:r w:rsidR="002F5DEE">
          <w:rPr>
            <w:noProof/>
            <w:webHidden/>
          </w:rPr>
          <w:fldChar w:fldCharType="end"/>
        </w:r>
      </w:hyperlink>
    </w:p>
    <w:p w14:paraId="11B68FF4"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4" w:history="1">
        <w:r w:rsidR="002F5DEE" w:rsidRPr="00C0017A">
          <w:rPr>
            <w:rStyle w:val="Collegamentoipertestuale"/>
            <w:noProof/>
          </w:rPr>
          <w:t>.2.</w:t>
        </w:r>
        <w:r w:rsidR="002F5DEE">
          <w:rPr>
            <w:rFonts w:asciiTheme="minorHAnsi" w:eastAsiaTheme="minorEastAsia" w:hAnsiTheme="minorHAnsi" w:cstheme="minorBidi"/>
            <w:noProof/>
            <w:kern w:val="0"/>
            <w:lang w:eastAsia="it-IT"/>
          </w:rPr>
          <w:tab/>
        </w:r>
        <w:r w:rsidR="002F5DEE" w:rsidRPr="00C0017A">
          <w:rPr>
            <w:rStyle w:val="Collegamentoipertestuale"/>
            <w:noProof/>
          </w:rPr>
          <w:t>Cauzione Provvisoria</w:t>
        </w:r>
        <w:r w:rsidR="002F5DEE">
          <w:rPr>
            <w:noProof/>
            <w:webHidden/>
          </w:rPr>
          <w:tab/>
        </w:r>
        <w:r w:rsidR="002F5DEE">
          <w:rPr>
            <w:noProof/>
            <w:webHidden/>
          </w:rPr>
          <w:fldChar w:fldCharType="begin"/>
        </w:r>
        <w:r w:rsidR="002F5DEE">
          <w:rPr>
            <w:noProof/>
            <w:webHidden/>
          </w:rPr>
          <w:instrText xml:space="preserve"> PAGEREF _Toc8826424 \h </w:instrText>
        </w:r>
        <w:r w:rsidR="002F5DEE">
          <w:rPr>
            <w:noProof/>
            <w:webHidden/>
          </w:rPr>
        </w:r>
        <w:r w:rsidR="002F5DEE">
          <w:rPr>
            <w:noProof/>
            <w:webHidden/>
          </w:rPr>
          <w:fldChar w:fldCharType="separate"/>
        </w:r>
        <w:r w:rsidR="002F5DEE">
          <w:rPr>
            <w:noProof/>
            <w:webHidden/>
          </w:rPr>
          <w:t>9</w:t>
        </w:r>
        <w:r w:rsidR="002F5DEE">
          <w:rPr>
            <w:noProof/>
            <w:webHidden/>
          </w:rPr>
          <w:fldChar w:fldCharType="end"/>
        </w:r>
      </w:hyperlink>
    </w:p>
    <w:p w14:paraId="23BD4667"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5" w:history="1">
        <w:r w:rsidR="002F5DEE" w:rsidRPr="00C0017A">
          <w:rPr>
            <w:rStyle w:val="Collegamentoipertestuale"/>
            <w:noProof/>
          </w:rPr>
          <w:t>.3.</w:t>
        </w:r>
        <w:r w:rsidR="002F5DEE">
          <w:rPr>
            <w:rFonts w:asciiTheme="minorHAnsi" w:eastAsiaTheme="minorEastAsia" w:hAnsiTheme="minorHAnsi" w:cstheme="minorBidi"/>
            <w:noProof/>
            <w:kern w:val="0"/>
            <w:lang w:eastAsia="it-IT"/>
          </w:rPr>
          <w:tab/>
        </w:r>
        <w:r w:rsidR="002F5DEE" w:rsidRPr="00C0017A">
          <w:rPr>
            <w:rStyle w:val="Collegamentoipertestuale"/>
            <w:noProof/>
          </w:rPr>
          <w:t>Dichiarazione di impegno a rilasciare la cauzione definitiva</w:t>
        </w:r>
        <w:r w:rsidR="002F5DEE">
          <w:rPr>
            <w:noProof/>
            <w:webHidden/>
          </w:rPr>
          <w:tab/>
        </w:r>
        <w:r w:rsidR="002F5DEE">
          <w:rPr>
            <w:noProof/>
            <w:webHidden/>
          </w:rPr>
          <w:fldChar w:fldCharType="begin"/>
        </w:r>
        <w:r w:rsidR="002F5DEE">
          <w:rPr>
            <w:noProof/>
            <w:webHidden/>
          </w:rPr>
          <w:instrText xml:space="preserve"> PAGEREF _Toc8826425 \h </w:instrText>
        </w:r>
        <w:r w:rsidR="002F5DEE">
          <w:rPr>
            <w:noProof/>
            <w:webHidden/>
          </w:rPr>
        </w:r>
        <w:r w:rsidR="002F5DEE">
          <w:rPr>
            <w:noProof/>
            <w:webHidden/>
          </w:rPr>
          <w:fldChar w:fldCharType="separate"/>
        </w:r>
        <w:r w:rsidR="002F5DEE">
          <w:rPr>
            <w:noProof/>
            <w:webHidden/>
          </w:rPr>
          <w:t>11</w:t>
        </w:r>
        <w:r w:rsidR="002F5DEE">
          <w:rPr>
            <w:noProof/>
            <w:webHidden/>
          </w:rPr>
          <w:fldChar w:fldCharType="end"/>
        </w:r>
      </w:hyperlink>
    </w:p>
    <w:p w14:paraId="2F42B130"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6" w:history="1">
        <w:r w:rsidR="002F5DEE" w:rsidRPr="00C0017A">
          <w:rPr>
            <w:rStyle w:val="Collegamentoipertestuale"/>
            <w:noProof/>
          </w:rPr>
          <w:t>.4.</w:t>
        </w:r>
        <w:r w:rsidR="002F5DEE">
          <w:rPr>
            <w:rFonts w:asciiTheme="minorHAnsi" w:eastAsiaTheme="minorEastAsia" w:hAnsiTheme="minorHAnsi" w:cstheme="minorBidi"/>
            <w:noProof/>
            <w:kern w:val="0"/>
            <w:lang w:eastAsia="it-IT"/>
          </w:rPr>
          <w:tab/>
        </w:r>
        <w:r w:rsidR="002F5DEE" w:rsidRPr="00C0017A">
          <w:rPr>
            <w:rStyle w:val="Collegamentoipertestuale"/>
            <w:noProof/>
          </w:rPr>
          <w:t>Contributo A.N.A.C.</w:t>
        </w:r>
        <w:r w:rsidR="002F5DEE">
          <w:rPr>
            <w:noProof/>
            <w:webHidden/>
          </w:rPr>
          <w:tab/>
        </w:r>
        <w:r w:rsidR="002F5DEE">
          <w:rPr>
            <w:noProof/>
            <w:webHidden/>
          </w:rPr>
          <w:fldChar w:fldCharType="begin"/>
        </w:r>
        <w:r w:rsidR="002F5DEE">
          <w:rPr>
            <w:noProof/>
            <w:webHidden/>
          </w:rPr>
          <w:instrText xml:space="preserve"> PAGEREF _Toc8826426 \h </w:instrText>
        </w:r>
        <w:r w:rsidR="002F5DEE">
          <w:rPr>
            <w:noProof/>
            <w:webHidden/>
          </w:rPr>
        </w:r>
        <w:r w:rsidR="002F5DEE">
          <w:rPr>
            <w:noProof/>
            <w:webHidden/>
          </w:rPr>
          <w:fldChar w:fldCharType="separate"/>
        </w:r>
        <w:r w:rsidR="002F5DEE">
          <w:rPr>
            <w:noProof/>
            <w:webHidden/>
          </w:rPr>
          <w:t>11</w:t>
        </w:r>
        <w:r w:rsidR="002F5DEE">
          <w:rPr>
            <w:noProof/>
            <w:webHidden/>
          </w:rPr>
          <w:fldChar w:fldCharType="end"/>
        </w:r>
      </w:hyperlink>
    </w:p>
    <w:p w14:paraId="2C945B20"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7" w:history="1">
        <w:r w:rsidR="002F5DEE" w:rsidRPr="00C0017A">
          <w:rPr>
            <w:rStyle w:val="Collegamentoipertestuale"/>
            <w:noProof/>
          </w:rPr>
          <w:t>.5.</w:t>
        </w:r>
        <w:r w:rsidR="002F5DEE">
          <w:rPr>
            <w:rFonts w:asciiTheme="minorHAnsi" w:eastAsiaTheme="minorEastAsia" w:hAnsiTheme="minorHAnsi" w:cstheme="minorBidi"/>
            <w:noProof/>
            <w:kern w:val="0"/>
            <w:lang w:eastAsia="it-IT"/>
          </w:rPr>
          <w:tab/>
        </w:r>
        <w:r w:rsidR="002F5DEE" w:rsidRPr="00C0017A">
          <w:rPr>
            <w:rStyle w:val="Collegamentoipertestuale"/>
            <w:noProof/>
          </w:rPr>
          <w:t>PASSOE</w:t>
        </w:r>
        <w:r w:rsidR="002F5DEE">
          <w:rPr>
            <w:noProof/>
            <w:webHidden/>
          </w:rPr>
          <w:tab/>
        </w:r>
        <w:r w:rsidR="002F5DEE">
          <w:rPr>
            <w:noProof/>
            <w:webHidden/>
          </w:rPr>
          <w:fldChar w:fldCharType="begin"/>
        </w:r>
        <w:r w:rsidR="002F5DEE">
          <w:rPr>
            <w:noProof/>
            <w:webHidden/>
          </w:rPr>
          <w:instrText xml:space="preserve"> PAGEREF _Toc8826427 \h </w:instrText>
        </w:r>
        <w:r w:rsidR="002F5DEE">
          <w:rPr>
            <w:noProof/>
            <w:webHidden/>
          </w:rPr>
        </w:r>
        <w:r w:rsidR="002F5DEE">
          <w:rPr>
            <w:noProof/>
            <w:webHidden/>
          </w:rPr>
          <w:fldChar w:fldCharType="separate"/>
        </w:r>
        <w:r w:rsidR="002F5DEE">
          <w:rPr>
            <w:noProof/>
            <w:webHidden/>
          </w:rPr>
          <w:t>11</w:t>
        </w:r>
        <w:r w:rsidR="002F5DEE">
          <w:rPr>
            <w:noProof/>
            <w:webHidden/>
          </w:rPr>
          <w:fldChar w:fldCharType="end"/>
        </w:r>
      </w:hyperlink>
    </w:p>
    <w:p w14:paraId="5278A88D" w14:textId="77777777" w:rsidR="002F5DEE" w:rsidRDefault="00BB349F">
      <w:pPr>
        <w:pStyle w:val="Sommario3"/>
        <w:tabs>
          <w:tab w:val="left" w:pos="1000"/>
          <w:tab w:val="right" w:leader="dot" w:pos="9622"/>
        </w:tabs>
        <w:rPr>
          <w:rFonts w:asciiTheme="minorHAnsi" w:eastAsiaTheme="minorEastAsia" w:hAnsiTheme="minorHAnsi" w:cstheme="minorBidi"/>
          <w:noProof/>
          <w:kern w:val="0"/>
          <w:lang w:eastAsia="it-IT"/>
        </w:rPr>
      </w:pPr>
      <w:hyperlink w:anchor="_Toc8826428" w:history="1">
        <w:r w:rsidR="002F5DEE" w:rsidRPr="00C0017A">
          <w:rPr>
            <w:rStyle w:val="Collegamentoipertestuale"/>
            <w:noProof/>
          </w:rPr>
          <w:t>.6.</w:t>
        </w:r>
        <w:r w:rsidR="002F5DEE">
          <w:rPr>
            <w:rFonts w:asciiTheme="minorHAnsi" w:eastAsiaTheme="minorEastAsia" w:hAnsiTheme="minorHAnsi" w:cstheme="minorBidi"/>
            <w:noProof/>
            <w:kern w:val="0"/>
            <w:lang w:eastAsia="it-IT"/>
          </w:rPr>
          <w:tab/>
        </w:r>
        <w:r w:rsidR="002F5DEE" w:rsidRPr="00C0017A">
          <w:rPr>
            <w:rStyle w:val="Collegamentoipertestuale"/>
            <w:noProof/>
          </w:rPr>
          <w:t>Dichiarazioni Di Concordato Preventivo</w:t>
        </w:r>
        <w:r w:rsidR="002F5DEE">
          <w:rPr>
            <w:noProof/>
            <w:webHidden/>
          </w:rPr>
          <w:tab/>
        </w:r>
        <w:r w:rsidR="002F5DEE">
          <w:rPr>
            <w:noProof/>
            <w:webHidden/>
          </w:rPr>
          <w:fldChar w:fldCharType="begin"/>
        </w:r>
        <w:r w:rsidR="002F5DEE">
          <w:rPr>
            <w:noProof/>
            <w:webHidden/>
          </w:rPr>
          <w:instrText xml:space="preserve"> PAGEREF _Toc8826428 \h </w:instrText>
        </w:r>
        <w:r w:rsidR="002F5DEE">
          <w:rPr>
            <w:noProof/>
            <w:webHidden/>
          </w:rPr>
        </w:r>
        <w:r w:rsidR="002F5DEE">
          <w:rPr>
            <w:noProof/>
            <w:webHidden/>
          </w:rPr>
          <w:fldChar w:fldCharType="separate"/>
        </w:r>
        <w:r w:rsidR="002F5DEE">
          <w:rPr>
            <w:noProof/>
            <w:webHidden/>
          </w:rPr>
          <w:t>11</w:t>
        </w:r>
        <w:r w:rsidR="002F5DEE">
          <w:rPr>
            <w:noProof/>
            <w:webHidden/>
          </w:rPr>
          <w:fldChar w:fldCharType="end"/>
        </w:r>
      </w:hyperlink>
    </w:p>
    <w:p w14:paraId="79E6FF76"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29" w:history="1">
        <w:r w:rsidR="002F5DEE" w:rsidRPr="00C0017A">
          <w:rPr>
            <w:rStyle w:val="Collegamentoipertestuale"/>
            <w:noProof/>
          </w:rPr>
          <w:t>19.</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OFFERTA TECNICA</w:t>
        </w:r>
        <w:r w:rsidR="002F5DEE">
          <w:rPr>
            <w:noProof/>
            <w:webHidden/>
          </w:rPr>
          <w:tab/>
        </w:r>
        <w:r w:rsidR="002F5DEE">
          <w:rPr>
            <w:noProof/>
            <w:webHidden/>
          </w:rPr>
          <w:fldChar w:fldCharType="begin"/>
        </w:r>
        <w:r w:rsidR="002F5DEE">
          <w:rPr>
            <w:noProof/>
            <w:webHidden/>
          </w:rPr>
          <w:instrText xml:space="preserve"> PAGEREF _Toc8826429 \h </w:instrText>
        </w:r>
        <w:r w:rsidR="002F5DEE">
          <w:rPr>
            <w:noProof/>
            <w:webHidden/>
          </w:rPr>
        </w:r>
        <w:r w:rsidR="002F5DEE">
          <w:rPr>
            <w:noProof/>
            <w:webHidden/>
          </w:rPr>
          <w:fldChar w:fldCharType="separate"/>
        </w:r>
        <w:r w:rsidR="002F5DEE">
          <w:rPr>
            <w:noProof/>
            <w:webHidden/>
          </w:rPr>
          <w:t>11</w:t>
        </w:r>
        <w:r w:rsidR="002F5DEE">
          <w:rPr>
            <w:noProof/>
            <w:webHidden/>
          </w:rPr>
          <w:fldChar w:fldCharType="end"/>
        </w:r>
      </w:hyperlink>
    </w:p>
    <w:p w14:paraId="2DE354B2"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0" w:history="1">
        <w:r w:rsidR="002F5DEE" w:rsidRPr="00C0017A">
          <w:rPr>
            <w:rStyle w:val="Collegamentoipertestuale"/>
            <w:noProof/>
          </w:rPr>
          <w:t>20.</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OFFERTA ECONOMICA</w:t>
        </w:r>
        <w:r w:rsidR="002F5DEE">
          <w:rPr>
            <w:noProof/>
            <w:webHidden/>
          </w:rPr>
          <w:tab/>
        </w:r>
        <w:r w:rsidR="002F5DEE">
          <w:rPr>
            <w:noProof/>
            <w:webHidden/>
          </w:rPr>
          <w:fldChar w:fldCharType="begin"/>
        </w:r>
        <w:r w:rsidR="002F5DEE">
          <w:rPr>
            <w:noProof/>
            <w:webHidden/>
          </w:rPr>
          <w:instrText xml:space="preserve"> PAGEREF _Toc8826430 \h </w:instrText>
        </w:r>
        <w:r w:rsidR="002F5DEE">
          <w:rPr>
            <w:noProof/>
            <w:webHidden/>
          </w:rPr>
        </w:r>
        <w:r w:rsidR="002F5DEE">
          <w:rPr>
            <w:noProof/>
            <w:webHidden/>
          </w:rPr>
          <w:fldChar w:fldCharType="separate"/>
        </w:r>
        <w:r w:rsidR="002F5DEE">
          <w:rPr>
            <w:noProof/>
            <w:webHidden/>
          </w:rPr>
          <w:t>13</w:t>
        </w:r>
        <w:r w:rsidR="002F5DEE">
          <w:rPr>
            <w:noProof/>
            <w:webHidden/>
          </w:rPr>
          <w:fldChar w:fldCharType="end"/>
        </w:r>
      </w:hyperlink>
    </w:p>
    <w:p w14:paraId="0534E9D7"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1" w:history="1">
        <w:r w:rsidR="002F5DEE" w:rsidRPr="00C0017A">
          <w:rPr>
            <w:rStyle w:val="Collegamentoipertestuale"/>
            <w:noProof/>
          </w:rPr>
          <w:t>21.</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ULTERIORI REGOLE E VINCOLI</w:t>
        </w:r>
        <w:r w:rsidR="002F5DEE">
          <w:rPr>
            <w:noProof/>
            <w:webHidden/>
          </w:rPr>
          <w:tab/>
        </w:r>
        <w:r w:rsidR="002F5DEE">
          <w:rPr>
            <w:noProof/>
            <w:webHidden/>
          </w:rPr>
          <w:fldChar w:fldCharType="begin"/>
        </w:r>
        <w:r w:rsidR="002F5DEE">
          <w:rPr>
            <w:noProof/>
            <w:webHidden/>
          </w:rPr>
          <w:instrText xml:space="preserve"> PAGEREF _Toc8826431 \h </w:instrText>
        </w:r>
        <w:r w:rsidR="002F5DEE">
          <w:rPr>
            <w:noProof/>
            <w:webHidden/>
          </w:rPr>
        </w:r>
        <w:r w:rsidR="002F5DEE">
          <w:rPr>
            <w:noProof/>
            <w:webHidden/>
          </w:rPr>
          <w:fldChar w:fldCharType="separate"/>
        </w:r>
        <w:r w:rsidR="002F5DEE">
          <w:rPr>
            <w:noProof/>
            <w:webHidden/>
          </w:rPr>
          <w:t>13</w:t>
        </w:r>
        <w:r w:rsidR="002F5DEE">
          <w:rPr>
            <w:noProof/>
            <w:webHidden/>
          </w:rPr>
          <w:fldChar w:fldCharType="end"/>
        </w:r>
      </w:hyperlink>
    </w:p>
    <w:p w14:paraId="59FB80EC"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2" w:history="1">
        <w:r w:rsidR="002F5DEE" w:rsidRPr="00C0017A">
          <w:rPr>
            <w:rStyle w:val="Collegamentoipertestuale"/>
            <w:noProof/>
          </w:rPr>
          <w:t>22.</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PROCEDURA DI AGGIUDICAZIONE DELLA GARA</w:t>
        </w:r>
        <w:r w:rsidR="002F5DEE">
          <w:rPr>
            <w:noProof/>
            <w:webHidden/>
          </w:rPr>
          <w:tab/>
        </w:r>
        <w:r w:rsidR="002F5DEE">
          <w:rPr>
            <w:noProof/>
            <w:webHidden/>
          </w:rPr>
          <w:fldChar w:fldCharType="begin"/>
        </w:r>
        <w:r w:rsidR="002F5DEE">
          <w:rPr>
            <w:noProof/>
            <w:webHidden/>
          </w:rPr>
          <w:instrText xml:space="preserve"> PAGEREF _Toc8826432 \h </w:instrText>
        </w:r>
        <w:r w:rsidR="002F5DEE">
          <w:rPr>
            <w:noProof/>
            <w:webHidden/>
          </w:rPr>
        </w:r>
        <w:r w:rsidR="002F5DEE">
          <w:rPr>
            <w:noProof/>
            <w:webHidden/>
          </w:rPr>
          <w:fldChar w:fldCharType="separate"/>
        </w:r>
        <w:r w:rsidR="002F5DEE">
          <w:rPr>
            <w:noProof/>
            <w:webHidden/>
          </w:rPr>
          <w:t>14</w:t>
        </w:r>
        <w:r w:rsidR="002F5DEE">
          <w:rPr>
            <w:noProof/>
            <w:webHidden/>
          </w:rPr>
          <w:fldChar w:fldCharType="end"/>
        </w:r>
      </w:hyperlink>
    </w:p>
    <w:p w14:paraId="208DB0D5"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3" w:history="1">
        <w:r w:rsidR="002F5DEE" w:rsidRPr="00C0017A">
          <w:rPr>
            <w:rStyle w:val="Collegamentoipertestuale"/>
            <w:noProof/>
          </w:rPr>
          <w:t>23.</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AGGIUDICAZIONE</w:t>
        </w:r>
        <w:r w:rsidR="002F5DEE">
          <w:rPr>
            <w:noProof/>
            <w:webHidden/>
          </w:rPr>
          <w:tab/>
        </w:r>
        <w:r w:rsidR="002F5DEE">
          <w:rPr>
            <w:noProof/>
            <w:webHidden/>
          </w:rPr>
          <w:fldChar w:fldCharType="begin"/>
        </w:r>
        <w:r w:rsidR="002F5DEE">
          <w:rPr>
            <w:noProof/>
            <w:webHidden/>
          </w:rPr>
          <w:instrText xml:space="preserve"> PAGEREF _Toc8826433 \h </w:instrText>
        </w:r>
        <w:r w:rsidR="002F5DEE">
          <w:rPr>
            <w:noProof/>
            <w:webHidden/>
          </w:rPr>
        </w:r>
        <w:r w:rsidR="002F5DEE">
          <w:rPr>
            <w:noProof/>
            <w:webHidden/>
          </w:rPr>
          <w:fldChar w:fldCharType="separate"/>
        </w:r>
        <w:r w:rsidR="002F5DEE">
          <w:rPr>
            <w:noProof/>
            <w:webHidden/>
          </w:rPr>
          <w:t>15</w:t>
        </w:r>
        <w:r w:rsidR="002F5DEE">
          <w:rPr>
            <w:noProof/>
            <w:webHidden/>
          </w:rPr>
          <w:fldChar w:fldCharType="end"/>
        </w:r>
      </w:hyperlink>
    </w:p>
    <w:p w14:paraId="76C59FB6"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4" w:history="1">
        <w:r w:rsidR="002F5DEE" w:rsidRPr="00C0017A">
          <w:rPr>
            <w:rStyle w:val="Collegamentoipertestuale"/>
            <w:noProof/>
          </w:rPr>
          <w:t>24.</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ANNULLAMENTO O REVOCA DEGLI ATTI DI GARA</w:t>
        </w:r>
        <w:r w:rsidR="002F5DEE">
          <w:rPr>
            <w:noProof/>
            <w:webHidden/>
          </w:rPr>
          <w:tab/>
        </w:r>
        <w:r w:rsidR="002F5DEE">
          <w:rPr>
            <w:noProof/>
            <w:webHidden/>
          </w:rPr>
          <w:fldChar w:fldCharType="begin"/>
        </w:r>
        <w:r w:rsidR="002F5DEE">
          <w:rPr>
            <w:noProof/>
            <w:webHidden/>
          </w:rPr>
          <w:instrText xml:space="preserve"> PAGEREF _Toc8826434 \h </w:instrText>
        </w:r>
        <w:r w:rsidR="002F5DEE">
          <w:rPr>
            <w:noProof/>
            <w:webHidden/>
          </w:rPr>
        </w:r>
        <w:r w:rsidR="002F5DEE">
          <w:rPr>
            <w:noProof/>
            <w:webHidden/>
          </w:rPr>
          <w:fldChar w:fldCharType="separate"/>
        </w:r>
        <w:r w:rsidR="002F5DEE">
          <w:rPr>
            <w:noProof/>
            <w:webHidden/>
          </w:rPr>
          <w:t>15</w:t>
        </w:r>
        <w:r w:rsidR="002F5DEE">
          <w:rPr>
            <w:noProof/>
            <w:webHidden/>
          </w:rPr>
          <w:fldChar w:fldCharType="end"/>
        </w:r>
      </w:hyperlink>
    </w:p>
    <w:p w14:paraId="168CFC23"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5" w:history="1">
        <w:r w:rsidR="002F5DEE" w:rsidRPr="00C0017A">
          <w:rPr>
            <w:rStyle w:val="Collegamentoipertestuale"/>
            <w:noProof/>
          </w:rPr>
          <w:t>25.</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COMUNICAZIONI</w:t>
        </w:r>
        <w:r w:rsidR="002F5DEE">
          <w:rPr>
            <w:noProof/>
            <w:webHidden/>
          </w:rPr>
          <w:tab/>
        </w:r>
        <w:r w:rsidR="002F5DEE">
          <w:rPr>
            <w:noProof/>
            <w:webHidden/>
          </w:rPr>
          <w:fldChar w:fldCharType="begin"/>
        </w:r>
        <w:r w:rsidR="002F5DEE">
          <w:rPr>
            <w:noProof/>
            <w:webHidden/>
          </w:rPr>
          <w:instrText xml:space="preserve"> PAGEREF _Toc8826435 \h </w:instrText>
        </w:r>
        <w:r w:rsidR="002F5DEE">
          <w:rPr>
            <w:noProof/>
            <w:webHidden/>
          </w:rPr>
        </w:r>
        <w:r w:rsidR="002F5DEE">
          <w:rPr>
            <w:noProof/>
            <w:webHidden/>
          </w:rPr>
          <w:fldChar w:fldCharType="separate"/>
        </w:r>
        <w:r w:rsidR="002F5DEE">
          <w:rPr>
            <w:noProof/>
            <w:webHidden/>
          </w:rPr>
          <w:t>15</w:t>
        </w:r>
        <w:r w:rsidR="002F5DEE">
          <w:rPr>
            <w:noProof/>
            <w:webHidden/>
          </w:rPr>
          <w:fldChar w:fldCharType="end"/>
        </w:r>
      </w:hyperlink>
    </w:p>
    <w:p w14:paraId="39B1774C"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6" w:history="1">
        <w:r w:rsidR="002F5DEE" w:rsidRPr="00C0017A">
          <w:rPr>
            <w:rStyle w:val="Collegamentoipertestuale"/>
            <w:noProof/>
          </w:rPr>
          <w:t>26.</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ADEMPIMENTI PER LA STIPULA DEL CONTRATTO</w:t>
        </w:r>
        <w:r w:rsidR="002F5DEE">
          <w:rPr>
            <w:noProof/>
            <w:webHidden/>
          </w:rPr>
          <w:tab/>
        </w:r>
        <w:r w:rsidR="002F5DEE">
          <w:rPr>
            <w:noProof/>
            <w:webHidden/>
          </w:rPr>
          <w:fldChar w:fldCharType="begin"/>
        </w:r>
        <w:r w:rsidR="002F5DEE">
          <w:rPr>
            <w:noProof/>
            <w:webHidden/>
          </w:rPr>
          <w:instrText xml:space="preserve"> PAGEREF _Toc8826436 \h </w:instrText>
        </w:r>
        <w:r w:rsidR="002F5DEE">
          <w:rPr>
            <w:noProof/>
            <w:webHidden/>
          </w:rPr>
        </w:r>
        <w:r w:rsidR="002F5DEE">
          <w:rPr>
            <w:noProof/>
            <w:webHidden/>
          </w:rPr>
          <w:fldChar w:fldCharType="separate"/>
        </w:r>
        <w:r w:rsidR="002F5DEE">
          <w:rPr>
            <w:noProof/>
            <w:webHidden/>
          </w:rPr>
          <w:t>15</w:t>
        </w:r>
        <w:r w:rsidR="002F5DEE">
          <w:rPr>
            <w:noProof/>
            <w:webHidden/>
          </w:rPr>
          <w:fldChar w:fldCharType="end"/>
        </w:r>
      </w:hyperlink>
    </w:p>
    <w:p w14:paraId="683A7B5E"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7" w:history="1">
        <w:r w:rsidR="002F5DEE" w:rsidRPr="00C0017A">
          <w:rPr>
            <w:rStyle w:val="Collegamentoipertestuale"/>
            <w:noProof/>
          </w:rPr>
          <w:t>27.</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CONSEGNA - INSTALLAZIONE</w:t>
        </w:r>
        <w:r w:rsidR="002F5DEE">
          <w:rPr>
            <w:noProof/>
            <w:webHidden/>
          </w:rPr>
          <w:tab/>
        </w:r>
        <w:r w:rsidR="002F5DEE">
          <w:rPr>
            <w:noProof/>
            <w:webHidden/>
          </w:rPr>
          <w:fldChar w:fldCharType="begin"/>
        </w:r>
        <w:r w:rsidR="002F5DEE">
          <w:rPr>
            <w:noProof/>
            <w:webHidden/>
          </w:rPr>
          <w:instrText xml:space="preserve"> PAGEREF _Toc8826437 \h </w:instrText>
        </w:r>
        <w:r w:rsidR="002F5DEE">
          <w:rPr>
            <w:noProof/>
            <w:webHidden/>
          </w:rPr>
        </w:r>
        <w:r w:rsidR="002F5DEE">
          <w:rPr>
            <w:noProof/>
            <w:webHidden/>
          </w:rPr>
          <w:fldChar w:fldCharType="separate"/>
        </w:r>
        <w:r w:rsidR="002F5DEE">
          <w:rPr>
            <w:noProof/>
            <w:webHidden/>
          </w:rPr>
          <w:t>16</w:t>
        </w:r>
        <w:r w:rsidR="002F5DEE">
          <w:rPr>
            <w:noProof/>
            <w:webHidden/>
          </w:rPr>
          <w:fldChar w:fldCharType="end"/>
        </w:r>
      </w:hyperlink>
    </w:p>
    <w:p w14:paraId="269BC068"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8" w:history="1">
        <w:r w:rsidR="002F5DEE" w:rsidRPr="00C0017A">
          <w:rPr>
            <w:rStyle w:val="Collegamentoipertestuale"/>
            <w:noProof/>
          </w:rPr>
          <w:t>28.</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COLLAUDO</w:t>
        </w:r>
        <w:r w:rsidR="002F5DEE">
          <w:rPr>
            <w:noProof/>
            <w:webHidden/>
          </w:rPr>
          <w:tab/>
        </w:r>
        <w:r w:rsidR="002F5DEE">
          <w:rPr>
            <w:noProof/>
            <w:webHidden/>
          </w:rPr>
          <w:fldChar w:fldCharType="begin"/>
        </w:r>
        <w:r w:rsidR="002F5DEE">
          <w:rPr>
            <w:noProof/>
            <w:webHidden/>
          </w:rPr>
          <w:instrText xml:space="preserve"> PAGEREF _Toc8826438 \h </w:instrText>
        </w:r>
        <w:r w:rsidR="002F5DEE">
          <w:rPr>
            <w:noProof/>
            <w:webHidden/>
          </w:rPr>
        </w:r>
        <w:r w:rsidR="002F5DEE">
          <w:rPr>
            <w:noProof/>
            <w:webHidden/>
          </w:rPr>
          <w:fldChar w:fldCharType="separate"/>
        </w:r>
        <w:r w:rsidR="002F5DEE">
          <w:rPr>
            <w:noProof/>
            <w:webHidden/>
          </w:rPr>
          <w:t>17</w:t>
        </w:r>
        <w:r w:rsidR="002F5DEE">
          <w:rPr>
            <w:noProof/>
            <w:webHidden/>
          </w:rPr>
          <w:fldChar w:fldCharType="end"/>
        </w:r>
      </w:hyperlink>
    </w:p>
    <w:p w14:paraId="403127E7"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39" w:history="1">
        <w:r w:rsidR="002F5DEE" w:rsidRPr="00C0017A">
          <w:rPr>
            <w:rStyle w:val="Collegamentoipertestuale"/>
            <w:noProof/>
          </w:rPr>
          <w:t>29.</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FATTURAZIONE E PAGAMENTO</w:t>
        </w:r>
        <w:r w:rsidR="002F5DEE">
          <w:rPr>
            <w:noProof/>
            <w:webHidden/>
          </w:rPr>
          <w:tab/>
        </w:r>
        <w:r w:rsidR="002F5DEE">
          <w:rPr>
            <w:noProof/>
            <w:webHidden/>
          </w:rPr>
          <w:fldChar w:fldCharType="begin"/>
        </w:r>
        <w:r w:rsidR="002F5DEE">
          <w:rPr>
            <w:noProof/>
            <w:webHidden/>
          </w:rPr>
          <w:instrText xml:space="preserve"> PAGEREF _Toc8826439 \h </w:instrText>
        </w:r>
        <w:r w:rsidR="002F5DEE">
          <w:rPr>
            <w:noProof/>
            <w:webHidden/>
          </w:rPr>
        </w:r>
        <w:r w:rsidR="002F5DEE">
          <w:rPr>
            <w:noProof/>
            <w:webHidden/>
          </w:rPr>
          <w:fldChar w:fldCharType="separate"/>
        </w:r>
        <w:r w:rsidR="002F5DEE">
          <w:rPr>
            <w:noProof/>
            <w:webHidden/>
          </w:rPr>
          <w:t>17</w:t>
        </w:r>
        <w:r w:rsidR="002F5DEE">
          <w:rPr>
            <w:noProof/>
            <w:webHidden/>
          </w:rPr>
          <w:fldChar w:fldCharType="end"/>
        </w:r>
      </w:hyperlink>
    </w:p>
    <w:p w14:paraId="38D4A5C1"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40" w:history="1">
        <w:r w:rsidR="002F5DEE" w:rsidRPr="00C0017A">
          <w:rPr>
            <w:rStyle w:val="Collegamentoipertestuale"/>
            <w:noProof/>
          </w:rPr>
          <w:t>30.</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INADEMPIENZE O RITARDATA CONSEGNA E PENALI</w:t>
        </w:r>
        <w:r w:rsidR="002F5DEE">
          <w:rPr>
            <w:noProof/>
            <w:webHidden/>
          </w:rPr>
          <w:tab/>
        </w:r>
        <w:r w:rsidR="002F5DEE">
          <w:rPr>
            <w:noProof/>
            <w:webHidden/>
          </w:rPr>
          <w:fldChar w:fldCharType="begin"/>
        </w:r>
        <w:r w:rsidR="002F5DEE">
          <w:rPr>
            <w:noProof/>
            <w:webHidden/>
          </w:rPr>
          <w:instrText xml:space="preserve"> PAGEREF _Toc8826440 \h </w:instrText>
        </w:r>
        <w:r w:rsidR="002F5DEE">
          <w:rPr>
            <w:noProof/>
            <w:webHidden/>
          </w:rPr>
        </w:r>
        <w:r w:rsidR="002F5DEE">
          <w:rPr>
            <w:noProof/>
            <w:webHidden/>
          </w:rPr>
          <w:fldChar w:fldCharType="separate"/>
        </w:r>
        <w:r w:rsidR="002F5DEE">
          <w:rPr>
            <w:noProof/>
            <w:webHidden/>
          </w:rPr>
          <w:t>18</w:t>
        </w:r>
        <w:r w:rsidR="002F5DEE">
          <w:rPr>
            <w:noProof/>
            <w:webHidden/>
          </w:rPr>
          <w:fldChar w:fldCharType="end"/>
        </w:r>
      </w:hyperlink>
    </w:p>
    <w:p w14:paraId="50E7B8FA"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41" w:history="1">
        <w:r w:rsidR="002F5DEE" w:rsidRPr="00C0017A">
          <w:rPr>
            <w:rStyle w:val="Collegamentoipertestuale"/>
            <w:noProof/>
          </w:rPr>
          <w:t>31.</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RISOLUZIONE DEL CONTRATTO</w:t>
        </w:r>
        <w:r w:rsidR="002F5DEE">
          <w:rPr>
            <w:noProof/>
            <w:webHidden/>
          </w:rPr>
          <w:tab/>
        </w:r>
        <w:r w:rsidR="002F5DEE">
          <w:rPr>
            <w:noProof/>
            <w:webHidden/>
          </w:rPr>
          <w:fldChar w:fldCharType="begin"/>
        </w:r>
        <w:r w:rsidR="002F5DEE">
          <w:rPr>
            <w:noProof/>
            <w:webHidden/>
          </w:rPr>
          <w:instrText xml:space="preserve"> PAGEREF _Toc8826441 \h </w:instrText>
        </w:r>
        <w:r w:rsidR="002F5DEE">
          <w:rPr>
            <w:noProof/>
            <w:webHidden/>
          </w:rPr>
        </w:r>
        <w:r w:rsidR="002F5DEE">
          <w:rPr>
            <w:noProof/>
            <w:webHidden/>
          </w:rPr>
          <w:fldChar w:fldCharType="separate"/>
        </w:r>
        <w:r w:rsidR="002F5DEE">
          <w:rPr>
            <w:noProof/>
            <w:webHidden/>
          </w:rPr>
          <w:t>18</w:t>
        </w:r>
        <w:r w:rsidR="002F5DEE">
          <w:rPr>
            <w:noProof/>
            <w:webHidden/>
          </w:rPr>
          <w:fldChar w:fldCharType="end"/>
        </w:r>
      </w:hyperlink>
    </w:p>
    <w:p w14:paraId="64B01CD2"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42" w:history="1">
        <w:r w:rsidR="002F5DEE" w:rsidRPr="00C0017A">
          <w:rPr>
            <w:rStyle w:val="Collegamentoipertestuale"/>
            <w:noProof/>
          </w:rPr>
          <w:t>32.</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INFORMATIVA PER IL TRATTAMENTO DEI DATI PERSONALI</w:t>
        </w:r>
        <w:r w:rsidR="002F5DEE">
          <w:rPr>
            <w:noProof/>
            <w:webHidden/>
          </w:rPr>
          <w:tab/>
        </w:r>
        <w:r w:rsidR="002F5DEE">
          <w:rPr>
            <w:noProof/>
            <w:webHidden/>
          </w:rPr>
          <w:fldChar w:fldCharType="begin"/>
        </w:r>
        <w:r w:rsidR="002F5DEE">
          <w:rPr>
            <w:noProof/>
            <w:webHidden/>
          </w:rPr>
          <w:instrText xml:space="preserve"> PAGEREF _Toc8826442 \h </w:instrText>
        </w:r>
        <w:r w:rsidR="002F5DEE">
          <w:rPr>
            <w:noProof/>
            <w:webHidden/>
          </w:rPr>
        </w:r>
        <w:r w:rsidR="002F5DEE">
          <w:rPr>
            <w:noProof/>
            <w:webHidden/>
          </w:rPr>
          <w:fldChar w:fldCharType="separate"/>
        </w:r>
        <w:r w:rsidR="002F5DEE">
          <w:rPr>
            <w:noProof/>
            <w:webHidden/>
          </w:rPr>
          <w:t>19</w:t>
        </w:r>
        <w:r w:rsidR="002F5DEE">
          <w:rPr>
            <w:noProof/>
            <w:webHidden/>
          </w:rPr>
          <w:fldChar w:fldCharType="end"/>
        </w:r>
      </w:hyperlink>
    </w:p>
    <w:p w14:paraId="534E8180"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43" w:history="1">
        <w:r w:rsidR="002F5DEE" w:rsidRPr="00C0017A">
          <w:rPr>
            <w:rStyle w:val="Collegamentoipertestuale"/>
            <w:noProof/>
          </w:rPr>
          <w:t>33.</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GIURISDIZIONE E NORMA DI RINVIO</w:t>
        </w:r>
        <w:r w:rsidR="002F5DEE">
          <w:rPr>
            <w:noProof/>
            <w:webHidden/>
          </w:rPr>
          <w:tab/>
        </w:r>
        <w:r w:rsidR="002F5DEE">
          <w:rPr>
            <w:noProof/>
            <w:webHidden/>
          </w:rPr>
          <w:fldChar w:fldCharType="begin"/>
        </w:r>
        <w:r w:rsidR="002F5DEE">
          <w:rPr>
            <w:noProof/>
            <w:webHidden/>
          </w:rPr>
          <w:instrText xml:space="preserve"> PAGEREF _Toc8826443 \h </w:instrText>
        </w:r>
        <w:r w:rsidR="002F5DEE">
          <w:rPr>
            <w:noProof/>
            <w:webHidden/>
          </w:rPr>
        </w:r>
        <w:r w:rsidR="002F5DEE">
          <w:rPr>
            <w:noProof/>
            <w:webHidden/>
          </w:rPr>
          <w:fldChar w:fldCharType="separate"/>
        </w:r>
        <w:r w:rsidR="002F5DEE">
          <w:rPr>
            <w:noProof/>
            <w:webHidden/>
          </w:rPr>
          <w:t>19</w:t>
        </w:r>
        <w:r w:rsidR="002F5DEE">
          <w:rPr>
            <w:noProof/>
            <w:webHidden/>
          </w:rPr>
          <w:fldChar w:fldCharType="end"/>
        </w:r>
      </w:hyperlink>
    </w:p>
    <w:p w14:paraId="05CAE3D8" w14:textId="77777777" w:rsidR="002F5DEE" w:rsidRDefault="00BB349F">
      <w:pPr>
        <w:pStyle w:val="Sommario2"/>
        <w:tabs>
          <w:tab w:val="left" w:pos="800"/>
          <w:tab w:val="right" w:leader="dot" w:pos="9622"/>
        </w:tabs>
        <w:rPr>
          <w:rFonts w:asciiTheme="minorHAnsi" w:eastAsiaTheme="minorEastAsia" w:hAnsiTheme="minorHAnsi" w:cstheme="minorBidi"/>
          <w:i w:val="0"/>
          <w:iCs w:val="0"/>
          <w:noProof/>
          <w:kern w:val="0"/>
          <w:lang w:eastAsia="it-IT"/>
        </w:rPr>
      </w:pPr>
      <w:hyperlink w:anchor="_Toc8826444" w:history="1">
        <w:r w:rsidR="002F5DEE" w:rsidRPr="00C0017A">
          <w:rPr>
            <w:rStyle w:val="Collegamentoipertestuale"/>
            <w:noProof/>
          </w:rPr>
          <w:t>34.</w:t>
        </w:r>
        <w:r w:rsidR="002F5DEE">
          <w:rPr>
            <w:rFonts w:asciiTheme="minorHAnsi" w:eastAsiaTheme="minorEastAsia" w:hAnsiTheme="minorHAnsi" w:cstheme="minorBidi"/>
            <w:i w:val="0"/>
            <w:iCs w:val="0"/>
            <w:noProof/>
            <w:kern w:val="0"/>
            <w:lang w:eastAsia="it-IT"/>
          </w:rPr>
          <w:tab/>
        </w:r>
        <w:r w:rsidR="002F5DEE" w:rsidRPr="00C0017A">
          <w:rPr>
            <w:rStyle w:val="Collegamentoipertestuale"/>
            <w:noProof/>
          </w:rPr>
          <w:t>ALLEGATI AL DISCIPLINARE DI GARA (DG)</w:t>
        </w:r>
        <w:r w:rsidR="002F5DEE">
          <w:rPr>
            <w:noProof/>
            <w:webHidden/>
          </w:rPr>
          <w:tab/>
        </w:r>
        <w:r w:rsidR="002F5DEE">
          <w:rPr>
            <w:noProof/>
            <w:webHidden/>
          </w:rPr>
          <w:fldChar w:fldCharType="begin"/>
        </w:r>
        <w:r w:rsidR="002F5DEE">
          <w:rPr>
            <w:noProof/>
            <w:webHidden/>
          </w:rPr>
          <w:instrText xml:space="preserve"> PAGEREF _Toc8826444 \h </w:instrText>
        </w:r>
        <w:r w:rsidR="002F5DEE">
          <w:rPr>
            <w:noProof/>
            <w:webHidden/>
          </w:rPr>
        </w:r>
        <w:r w:rsidR="002F5DEE">
          <w:rPr>
            <w:noProof/>
            <w:webHidden/>
          </w:rPr>
          <w:fldChar w:fldCharType="separate"/>
        </w:r>
        <w:r w:rsidR="002F5DEE">
          <w:rPr>
            <w:noProof/>
            <w:webHidden/>
          </w:rPr>
          <w:t>19</w:t>
        </w:r>
        <w:r w:rsidR="002F5DEE">
          <w:rPr>
            <w:noProof/>
            <w:webHidden/>
          </w:rPr>
          <w:fldChar w:fldCharType="end"/>
        </w:r>
      </w:hyperlink>
    </w:p>
    <w:p w14:paraId="6A574AF2" w14:textId="273D756E" w:rsidR="009B5B34" w:rsidRPr="00A025D6" w:rsidRDefault="009227EF" w:rsidP="009227EF">
      <w:r>
        <w:fldChar w:fldCharType="end"/>
      </w:r>
      <w:r w:rsidR="0041141E">
        <w:br w:type="page"/>
      </w:r>
      <w:bookmarkStart w:id="0" w:name="_ARTICOLO__1.2._OGGETTO%20DELL%252525252"/>
      <w:bookmarkStart w:id="1" w:name="OLE_LINK8"/>
      <w:bookmarkStart w:id="2" w:name="_ARTICOLO_2.__CARATTERISTICHE%20DELLA%20"/>
      <w:bookmarkStart w:id="3" w:name="_Toc413679218"/>
      <w:bookmarkStart w:id="4" w:name="_ARTICOLO__1.5._ELENCO%20ALLEGATI"/>
      <w:bookmarkStart w:id="5" w:name="_ARTICOLO_2.__SOPRALLUOGO%20E%20NECESSIT"/>
      <w:bookmarkStart w:id="6" w:name="_ARTICOLO__1._CARATTERISTICHE%20DELL%252"/>
      <w:bookmarkStart w:id="7" w:name="_ARTICOLO__1.4._DURATA%20E%20SOMMINISTRA"/>
    </w:p>
    <w:p w14:paraId="31E305C0" w14:textId="300F1303" w:rsidR="00CB029B" w:rsidRDefault="00D07C99" w:rsidP="00CB029B">
      <w:pPr>
        <w:pStyle w:val="Titolo1"/>
      </w:pPr>
      <w:bookmarkStart w:id="8" w:name="_Toc520475156"/>
      <w:bookmarkStart w:id="9" w:name="_Toc536608009"/>
      <w:bookmarkStart w:id="10" w:name="_Toc8826404"/>
      <w:bookmarkStart w:id="11" w:name="_Toc413838482"/>
      <w:bookmarkStart w:id="12" w:name="_Toc413838565"/>
      <w:bookmarkStart w:id="13" w:name="_Toc495048982"/>
      <w:bookmarkStart w:id="14" w:name="_Toc495049357"/>
      <w:bookmarkStart w:id="15" w:name="_Toc413679238"/>
      <w:bookmarkStart w:id="16" w:name="_Toc413838508"/>
      <w:bookmarkStart w:id="17" w:name="_Toc413838591"/>
      <w:bookmarkStart w:id="18" w:name="_ARTICOLO_3.1.2.__Caratteristiche%20de"/>
      <w:bookmarkStart w:id="19" w:name="_ARTICOLO_2.1.2.__Caratteristiche%20de"/>
      <w:bookmarkStart w:id="20" w:name="_ARTICOLO__2.1.1._%20Le%20Tecnologie%20S"/>
      <w:bookmarkStart w:id="21" w:name="_ARTICOLO__3.1.1._%20Le%20Tecnologie%20S"/>
      <w:bookmarkStart w:id="22" w:name="_ARTICOLO__3.1.1._%20TS"/>
      <w:bookmarkStart w:id="23" w:name="OLE_LINK4"/>
      <w:bookmarkStart w:id="24" w:name="_ART_3.1.3.__Protezione%20dei%20dati%20p"/>
      <w:bookmarkStart w:id="25" w:name="_ARTICOLO_2.1.3.__Protezione%20dei%20dat"/>
      <w:bookmarkStart w:id="26" w:name="_ARTICOLO___2.2.%20%20CARATTERISTICHE%20"/>
      <w:bookmarkStart w:id="27" w:name="_Articolo_2.3.2.__INSTALLAZIONE"/>
      <w:bookmarkStart w:id="28" w:name="_Articolo_3.5.2.__INSTALLAZIONE"/>
      <w:bookmarkStart w:id="29" w:name="_ARTICOLO_3.__SOPRALLUOGO%20E%20NECESSIT"/>
      <w:bookmarkStart w:id="30" w:name="_ARTICOLO__3.1._SOPRALLUOGO."/>
      <w:bookmarkStart w:id="31" w:name="_ARTICOLO__2.1._SOPRALLUOGO."/>
      <w:bookmarkStart w:id="32" w:name="_ARTICOLO__2.2._NECESSITA%25252525252525"/>
      <w:bookmarkStart w:id="33" w:name="_ARTICOLO__3.2._NECESSITA%25252525252525"/>
      <w:bookmarkStart w:id="34" w:name="_ARTICOLO__3.2."/>
      <w:bookmarkStart w:id="35" w:name="_ARTICOLO__4._%20CONFORMITA%252525252525"/>
      <w:bookmarkStart w:id="36" w:name="_ARTICOLO_3.__CARATTERISTICHE%20TECNIC"/>
      <w:bookmarkStart w:id="37" w:name="_ARTICOLO__5._%20ASSISTENZA%20TECNICA"/>
      <w:bookmarkStart w:id="38" w:name="_ARTICOLO__5._FORMAZIONE%20DEL%20PERSONA"/>
      <w:bookmarkStart w:id="39" w:name="_ARTICOLO__6._%20ASSISTENZA%20TECNICA%20"/>
      <w:bookmarkStart w:id="40" w:name="_ARTICOLO__6._%20ASSISTENZA%20TECNICA"/>
      <w:bookmarkStart w:id="41" w:name="_ARTICOLO__6._FORMAZIONE%20DEL%20PERSONA"/>
      <w:bookmarkStart w:id="42" w:name="_ARTICOLO__7_RICHIESTA%20ALL%25252525252"/>
      <w:bookmarkStart w:id="43" w:name="_ARTICOLO__7_SITO%20DI%20RIFERIMENTO."/>
      <w:bookmarkStart w:id="44" w:name="_ARTICOLO__8_MODALITA%252525252525252525"/>
      <w:bookmarkEnd w:id="0"/>
      <w:bookmarkEnd w:id="1"/>
      <w:bookmarkEnd w:id="2"/>
      <w:bookmarkEnd w:id="3"/>
      <w:r w:rsidRPr="00CB029B">
        <w:lastRenderedPageBreak/>
        <w:t>D</w:t>
      </w:r>
      <w:r w:rsidR="00F61FF9">
        <w:t>ISCIPLINARE DI GARA</w:t>
      </w:r>
      <w:bookmarkEnd w:id="8"/>
      <w:bookmarkEnd w:id="9"/>
      <w:bookmarkEnd w:id="10"/>
    </w:p>
    <w:p w14:paraId="23E0EFAA" w14:textId="77777777" w:rsidR="00A83C41" w:rsidRDefault="00A83C41" w:rsidP="00F61FF9">
      <w:pPr>
        <w:pStyle w:val="Titolo2"/>
      </w:pPr>
      <w:bookmarkStart w:id="45" w:name="_Toc520475157"/>
      <w:bookmarkStart w:id="46" w:name="_Toc536608010"/>
      <w:bookmarkStart w:id="47" w:name="_Toc8826405"/>
      <w:r w:rsidRPr="00A83C41">
        <w:t>PREMESSA</w:t>
      </w:r>
      <w:bookmarkEnd w:id="45"/>
      <w:bookmarkEnd w:id="46"/>
      <w:bookmarkEnd w:id="47"/>
    </w:p>
    <w:p w14:paraId="075712AB" w14:textId="77777777" w:rsidR="002A7BF3" w:rsidRDefault="00A83C41" w:rsidP="0034139E">
      <w:pPr>
        <w:rPr>
          <w:color w:val="000000" w:themeColor="text1"/>
        </w:rPr>
      </w:pPr>
      <w:r w:rsidRPr="00A83C41">
        <w:t xml:space="preserve">Il presente documento disciplina le modalità di svolgimento della procedura per l’aggiudicazione dell’Appalto Specifico indetto </w:t>
      </w:r>
      <w:r w:rsidR="00CD2DC5">
        <w:t>dall’Ospedale di Sassuolo SpA</w:t>
      </w:r>
      <w:r w:rsidRPr="00A83C41">
        <w:t xml:space="preserve"> (</w:t>
      </w:r>
      <w:r w:rsidR="00F50498">
        <w:t>CM</w:t>
      </w:r>
      <w:r w:rsidRPr="00A83C41">
        <w:t>)</w:t>
      </w:r>
      <w:r w:rsidR="00F50498">
        <w:t xml:space="preserve"> </w:t>
      </w:r>
      <w:r w:rsidR="0034139E">
        <w:t xml:space="preserve">e </w:t>
      </w:r>
      <w:r w:rsidR="00F50498">
        <w:t xml:space="preserve">di cui </w:t>
      </w:r>
      <w:r w:rsidR="0034139E">
        <w:t>i</w:t>
      </w:r>
      <w:r w:rsidR="0034139E" w:rsidRPr="00AC5484">
        <w:rPr>
          <w:color w:val="000000" w:themeColor="text1"/>
        </w:rPr>
        <w:t xml:space="preserve"> requisiti tecnici richiesti per la partecipazione sono </w:t>
      </w:r>
      <w:r w:rsidR="0034139E">
        <w:rPr>
          <w:color w:val="000000" w:themeColor="text1"/>
        </w:rPr>
        <w:t>contenuti nel</w:t>
      </w:r>
      <w:r w:rsidR="002A7BF3">
        <w:rPr>
          <w:color w:val="000000" w:themeColor="text1"/>
        </w:rPr>
        <w:t>:</w:t>
      </w:r>
    </w:p>
    <w:p w14:paraId="3273EFA8" w14:textId="77777777" w:rsidR="002A7BF3" w:rsidRDefault="00BB349F" w:rsidP="0034139E">
      <w:sdt>
        <w:sdtPr>
          <w:id w:val="498464833"/>
          <w14:checkbox>
            <w14:checked w14:val="1"/>
            <w14:checkedState w14:val="2612" w14:font="MS Gothic"/>
            <w14:uncheckedState w14:val="2610" w14:font="MS Gothic"/>
          </w14:checkbox>
        </w:sdtPr>
        <w:sdtContent>
          <w:r w:rsidR="0034139E">
            <w:rPr>
              <w:rFonts w:ascii="MS Gothic" w:eastAsia="MS Gothic" w:hAnsi="MS Gothic" w:hint="eastAsia"/>
            </w:rPr>
            <w:t>☒</w:t>
          </w:r>
        </w:sdtContent>
      </w:sdt>
      <w:r w:rsidR="0034139E">
        <w:t xml:space="preserve"> </w:t>
      </w:r>
      <w:r w:rsidR="002A7BF3">
        <w:t>Capitolato</w:t>
      </w:r>
      <w:r w:rsidR="00CD2DC5">
        <w:t xml:space="preserve"> tecnico</w:t>
      </w:r>
      <w:r w:rsidR="004C13EC">
        <w:t xml:space="preserve"> (CT)</w:t>
      </w:r>
      <w:r w:rsidR="002A7BF3">
        <w:t xml:space="preserve"> allegato</w:t>
      </w:r>
    </w:p>
    <w:p w14:paraId="24BDC917" w14:textId="77777777" w:rsidR="0034139E" w:rsidRDefault="00BB349F" w:rsidP="0034139E">
      <w:sdt>
        <w:sdtPr>
          <w:id w:val="-1997863361"/>
          <w14:checkbox>
            <w14:checked w14:val="1"/>
            <w14:checkedState w14:val="2612" w14:font="MS Gothic"/>
            <w14:uncheckedState w14:val="2610" w14:font="MS Gothic"/>
          </w14:checkbox>
        </w:sdtPr>
        <w:sdtContent>
          <w:r w:rsidR="0034139E">
            <w:rPr>
              <w:rFonts w:ascii="MS Gothic" w:eastAsia="MS Gothic" w:hAnsi="MS Gothic" w:hint="eastAsia"/>
            </w:rPr>
            <w:t>☒</w:t>
          </w:r>
        </w:sdtContent>
      </w:sdt>
      <w:r w:rsidR="0034139E">
        <w:t xml:space="preserve"> </w:t>
      </w:r>
      <w:r w:rsidR="002A7BF3" w:rsidRPr="0034139E">
        <w:t>Nella</w:t>
      </w:r>
      <w:r w:rsidR="0034139E" w:rsidRPr="0034139E">
        <w:t xml:space="preserve"> </w:t>
      </w:r>
      <w:r w:rsidR="0034139E">
        <w:t>s</w:t>
      </w:r>
      <w:r w:rsidR="0034139E" w:rsidRPr="0034139E">
        <w:t xml:space="preserve">cheda informatizzata della </w:t>
      </w:r>
      <w:r w:rsidR="0034139E">
        <w:t>p</w:t>
      </w:r>
      <w:r w:rsidR="0034139E" w:rsidRPr="0034139E">
        <w:t>rocedura</w:t>
      </w:r>
    </w:p>
    <w:p w14:paraId="1FD82EA8" w14:textId="77777777" w:rsidR="00F50498" w:rsidRDefault="00A83C41" w:rsidP="00A07C04">
      <w:r w:rsidRPr="00A83C41">
        <w:t xml:space="preserve">La presente procedura è </w:t>
      </w:r>
      <w:r w:rsidR="00345F4B">
        <w:t>svolta attraverso una P</w:t>
      </w:r>
      <w:r w:rsidRPr="00A83C41">
        <w:t xml:space="preserve">iattaforma telematica di negoziazione </w:t>
      </w:r>
      <w:r w:rsidR="00345F4B">
        <w:t xml:space="preserve">(Piattaforma di acquisizione) </w:t>
      </w:r>
      <w:r w:rsidRPr="00A83C41">
        <w:t>ai sensi dell’art.58 D.lgs. 50/2016</w:t>
      </w:r>
      <w:r w:rsidR="00AC1A02">
        <w:t>.</w:t>
      </w:r>
    </w:p>
    <w:p w14:paraId="43829875" w14:textId="77777777" w:rsidR="00D03F0F" w:rsidRPr="002A7BF3" w:rsidRDefault="00D03F0F" w:rsidP="00D03F0F">
      <w:pPr>
        <w:rPr>
          <w:i/>
          <w:kern w:val="2"/>
        </w:rPr>
      </w:pPr>
      <w:bookmarkStart w:id="48" w:name="_Ref517787980"/>
      <w:bookmarkStart w:id="49" w:name="_Ref517787981"/>
      <w:r w:rsidRPr="002A7BF3">
        <w:rPr>
          <w:i/>
        </w:rPr>
        <w:t xml:space="preserve">Nel presente documento e nei relativi allegati le casella di testo </w:t>
      </w:r>
      <w:sdt>
        <w:sdtPr>
          <w:rPr>
            <w:i/>
          </w:rPr>
          <w:id w:val="1190646209"/>
          <w14:checkbox>
            <w14:checked w14:val="0"/>
            <w14:checkedState w14:val="2612" w14:font="MS Gothic"/>
            <w14:uncheckedState w14:val="2610" w14:font="MS Gothic"/>
          </w14:checkbox>
        </w:sdtPr>
        <w:sdtContent>
          <w:r w:rsidRPr="002A7BF3">
            <w:rPr>
              <w:rFonts w:ascii="MS Gothic" w:eastAsia="MS Gothic" w:hAnsi="MS Gothic" w:hint="eastAsia"/>
              <w:i/>
            </w:rPr>
            <w:t>☐</w:t>
          </w:r>
        </w:sdtContent>
      </w:sdt>
      <w:r w:rsidRPr="002A7BF3">
        <w:rPr>
          <w:i/>
        </w:rPr>
        <w:t xml:space="preserve"> e </w:t>
      </w:r>
      <w:sdt>
        <w:sdtPr>
          <w:rPr>
            <w:i/>
          </w:rPr>
          <w:id w:val="-26178445"/>
          <w14:checkbox>
            <w14:checked w14:val="1"/>
            <w14:checkedState w14:val="2612" w14:font="MS Gothic"/>
            <w14:uncheckedState w14:val="2610" w14:font="MS Gothic"/>
          </w14:checkbox>
        </w:sdtPr>
        <w:sdtContent>
          <w:r w:rsidRPr="002A7BF3">
            <w:rPr>
              <w:rFonts w:ascii="MS Gothic" w:eastAsia="MS Gothic" w:hAnsi="MS Gothic" w:hint="eastAsia"/>
              <w:i/>
            </w:rPr>
            <w:t>☒</w:t>
          </w:r>
        </w:sdtContent>
      </w:sdt>
      <w:r w:rsidRPr="002A7BF3">
        <w:rPr>
          <w:i/>
        </w:rPr>
        <w:t xml:space="preserve"> rivestono i seguenti significati:</w:t>
      </w:r>
    </w:p>
    <w:p w14:paraId="041F878A" w14:textId="77777777" w:rsidR="00D03F0F" w:rsidRPr="002A7BF3" w:rsidRDefault="00BB349F" w:rsidP="00D03F0F">
      <w:pPr>
        <w:rPr>
          <w:i/>
        </w:rPr>
      </w:pPr>
      <w:sdt>
        <w:sdtPr>
          <w:rPr>
            <w:i/>
          </w:rPr>
          <w:id w:val="1757486910"/>
          <w14:checkbox>
            <w14:checked w14:val="0"/>
            <w14:checkedState w14:val="2612" w14:font="MS Gothic"/>
            <w14:uncheckedState w14:val="2610" w14:font="MS Gothic"/>
          </w14:checkbox>
        </w:sdtPr>
        <w:sdtContent>
          <w:r w:rsidR="00D03F0F" w:rsidRPr="002A7BF3">
            <w:rPr>
              <w:rFonts w:ascii="MS Gothic" w:eastAsia="MS Gothic" w:hAnsi="MS Gothic" w:hint="eastAsia"/>
              <w:i/>
            </w:rPr>
            <w:t>☐</w:t>
          </w:r>
        </w:sdtContent>
      </w:sdt>
      <w:r w:rsidR="00D03F0F" w:rsidRPr="002A7BF3">
        <w:rPr>
          <w:i/>
        </w:rPr>
        <w:tab/>
        <w:t>Il successivo paragrafo NON deve essere considerato ai fini della procedura.</w:t>
      </w:r>
    </w:p>
    <w:p w14:paraId="489F741A" w14:textId="77777777" w:rsidR="00D03F0F" w:rsidRPr="002A7BF3" w:rsidRDefault="00BB349F" w:rsidP="00D03F0F">
      <w:pPr>
        <w:rPr>
          <w:i/>
        </w:rPr>
      </w:pPr>
      <w:sdt>
        <w:sdtPr>
          <w:rPr>
            <w:i/>
          </w:rPr>
          <w:id w:val="-374463709"/>
          <w14:checkbox>
            <w14:checked w14:val="1"/>
            <w14:checkedState w14:val="2612" w14:font="MS Gothic"/>
            <w14:uncheckedState w14:val="2610" w14:font="MS Gothic"/>
          </w14:checkbox>
        </w:sdtPr>
        <w:sdtContent>
          <w:r w:rsidR="00D03F0F" w:rsidRPr="002A7BF3">
            <w:rPr>
              <w:rFonts w:ascii="MS Gothic" w:eastAsia="MS Gothic" w:hAnsi="MS Gothic" w:hint="eastAsia"/>
              <w:i/>
            </w:rPr>
            <w:t>☒</w:t>
          </w:r>
        </w:sdtContent>
      </w:sdt>
      <w:r w:rsidR="00D03F0F" w:rsidRPr="002A7BF3">
        <w:rPr>
          <w:i/>
        </w:rPr>
        <w:tab/>
        <w:t>Il successivo paragrafo deve essere considerato ai fini della procedura</w:t>
      </w:r>
    </w:p>
    <w:p w14:paraId="2835E16A" w14:textId="77777777" w:rsidR="00A83C41" w:rsidRDefault="00A83C41" w:rsidP="00F61FF9">
      <w:pPr>
        <w:pStyle w:val="Titolo2"/>
      </w:pPr>
      <w:bookmarkStart w:id="50" w:name="_Toc520475158"/>
      <w:bookmarkStart w:id="51" w:name="_Toc536608011"/>
      <w:bookmarkStart w:id="52" w:name="_Toc8826406"/>
      <w:r w:rsidRPr="00A83C41">
        <w:t>OGGETTO</w:t>
      </w:r>
      <w:bookmarkEnd w:id="48"/>
      <w:bookmarkEnd w:id="49"/>
      <w:bookmarkEnd w:id="50"/>
      <w:bookmarkEnd w:id="51"/>
      <w:bookmarkEnd w:id="52"/>
    </w:p>
    <w:p w14:paraId="36155C6D" w14:textId="77777777" w:rsidR="00982309" w:rsidRPr="00982309" w:rsidRDefault="00982309" w:rsidP="00982309">
      <w:pPr>
        <w:rPr>
          <w:color w:val="000000" w:themeColor="text1"/>
        </w:rPr>
      </w:pPr>
      <w:r w:rsidRPr="00982309">
        <w:rPr>
          <w:color w:val="000000" w:themeColor="text1"/>
        </w:rPr>
        <w:t xml:space="preserve">Costituiscono oggetto del presente capitolato speciale </w:t>
      </w:r>
      <w:r w:rsidR="000B05A4">
        <w:rPr>
          <w:color w:val="000000" w:themeColor="text1"/>
        </w:rPr>
        <w:t xml:space="preserve">(CSA) </w:t>
      </w:r>
      <w:r w:rsidRPr="00982309">
        <w:rPr>
          <w:color w:val="000000" w:themeColor="text1"/>
        </w:rPr>
        <w:t xml:space="preserve">le seguenti prestazioni che la ditta aggiudicataria </w:t>
      </w:r>
      <w:r w:rsidR="00BA2128">
        <w:rPr>
          <w:color w:val="000000" w:themeColor="text1"/>
        </w:rPr>
        <w:t xml:space="preserve">(DA) </w:t>
      </w:r>
      <w:r w:rsidRPr="00982309">
        <w:rPr>
          <w:color w:val="000000" w:themeColor="text1"/>
        </w:rPr>
        <w:t>dovrà garantire con l’organizzazione dei mezzi e con la gestione a proprio rischio, nessuna esclusa:</w:t>
      </w:r>
    </w:p>
    <w:p w14:paraId="6C878EEC" w14:textId="2B49F72D" w:rsidR="00982309" w:rsidRPr="00982309" w:rsidRDefault="00B93BB5" w:rsidP="00C661FF">
      <w:pPr>
        <w:pStyle w:val="Paragrafoelenco"/>
        <w:numPr>
          <w:ilvl w:val="0"/>
          <w:numId w:val="24"/>
        </w:numPr>
        <w:rPr>
          <w:color w:val="000000" w:themeColor="text1"/>
        </w:rPr>
      </w:pPr>
      <w:r w:rsidRPr="00982309">
        <w:rPr>
          <w:color w:val="000000" w:themeColor="text1"/>
        </w:rPr>
        <w:t>La</w:t>
      </w:r>
      <w:r w:rsidR="00BE2F97">
        <w:rPr>
          <w:color w:val="000000" w:themeColor="text1"/>
        </w:rPr>
        <w:t xml:space="preserve"> fornitura</w:t>
      </w:r>
      <w:r w:rsidR="00982309" w:rsidRPr="00982309">
        <w:rPr>
          <w:color w:val="000000" w:themeColor="text1"/>
        </w:rPr>
        <w:t xml:space="preserve"> di una risonanza magnetic</w:t>
      </w:r>
      <w:r w:rsidR="00BE2F97">
        <w:rPr>
          <w:color w:val="000000" w:themeColor="text1"/>
        </w:rPr>
        <w:t xml:space="preserve">a da 1.5 T </w:t>
      </w:r>
      <w:r w:rsidR="00BA2128">
        <w:rPr>
          <w:color w:val="000000" w:themeColor="text1"/>
        </w:rPr>
        <w:t>dedicata a</w:t>
      </w:r>
      <w:r w:rsidR="00982309" w:rsidRPr="00982309">
        <w:rPr>
          <w:color w:val="000000" w:themeColor="text1"/>
        </w:rPr>
        <w:t>lle applicazioni radiologiche</w:t>
      </w:r>
      <w:r w:rsidR="008E7E22">
        <w:rPr>
          <w:color w:val="000000" w:themeColor="text1"/>
        </w:rPr>
        <w:t xml:space="preserve"> (</w:t>
      </w:r>
      <w:r w:rsidR="008E7E22" w:rsidRPr="008E7E22">
        <w:rPr>
          <w:i/>
          <w:color w:val="000000" w:themeColor="text1"/>
        </w:rPr>
        <w:t>body</w:t>
      </w:r>
      <w:r w:rsidR="008E7E22">
        <w:rPr>
          <w:color w:val="000000" w:themeColor="text1"/>
        </w:rPr>
        <w:t>, MSK, senologiche)</w:t>
      </w:r>
      <w:r w:rsidR="00982309" w:rsidRPr="00982309">
        <w:rPr>
          <w:color w:val="000000" w:themeColor="text1"/>
        </w:rPr>
        <w:t>, neu</w:t>
      </w:r>
      <w:r w:rsidR="00BA2128">
        <w:rPr>
          <w:color w:val="000000" w:themeColor="text1"/>
        </w:rPr>
        <w:t>roradiologiche e cardiologiche.</w:t>
      </w:r>
    </w:p>
    <w:p w14:paraId="2782DEF5" w14:textId="67658934" w:rsidR="00BA2128" w:rsidRDefault="00BA2128" w:rsidP="00C661FF">
      <w:pPr>
        <w:pStyle w:val="Paragrafoelenco"/>
        <w:numPr>
          <w:ilvl w:val="0"/>
          <w:numId w:val="24"/>
        </w:numPr>
        <w:rPr>
          <w:color w:val="000000" w:themeColor="text1"/>
        </w:rPr>
      </w:pPr>
      <w:r>
        <w:rPr>
          <w:color w:val="000000" w:themeColor="text1"/>
        </w:rPr>
        <w:t xml:space="preserve">La realizzazione </w:t>
      </w:r>
      <w:r w:rsidRPr="00925643">
        <w:rPr>
          <w:color w:val="000000" w:themeColor="text1"/>
        </w:rPr>
        <w:t xml:space="preserve">del </w:t>
      </w:r>
      <w:r w:rsidR="00925643" w:rsidRPr="00925643">
        <w:rPr>
          <w:color w:val="000000" w:themeColor="text1"/>
        </w:rPr>
        <w:t>sit</w:t>
      </w:r>
      <w:r w:rsidRPr="00925643">
        <w:rPr>
          <w:color w:val="000000" w:themeColor="text1"/>
        </w:rPr>
        <w:t>o</w:t>
      </w:r>
      <w:r>
        <w:rPr>
          <w:color w:val="000000" w:themeColor="text1"/>
        </w:rPr>
        <w:t xml:space="preserve"> RM nel quale verrà collocata l’installazione RM.</w:t>
      </w:r>
    </w:p>
    <w:p w14:paraId="62B03425" w14:textId="77777777" w:rsidR="00BA2128" w:rsidRPr="00982309" w:rsidRDefault="00BA2128" w:rsidP="00C661FF">
      <w:pPr>
        <w:pStyle w:val="Paragrafoelenco"/>
        <w:numPr>
          <w:ilvl w:val="0"/>
          <w:numId w:val="24"/>
        </w:numPr>
        <w:rPr>
          <w:color w:val="000000" w:themeColor="text1"/>
        </w:rPr>
      </w:pPr>
      <w:r w:rsidRPr="00982309">
        <w:rPr>
          <w:color w:val="000000" w:themeColor="text1"/>
        </w:rPr>
        <w:t xml:space="preserve">La progettazione </w:t>
      </w:r>
      <w:r>
        <w:rPr>
          <w:color w:val="000000" w:themeColor="text1"/>
        </w:rPr>
        <w:t xml:space="preserve">esecutiva </w:t>
      </w:r>
      <w:r>
        <w:t xml:space="preserve">(comprensiva del progetto strutturale) </w:t>
      </w:r>
      <w:r w:rsidRPr="00982309">
        <w:rPr>
          <w:color w:val="000000" w:themeColor="text1"/>
        </w:rPr>
        <w:t>e la direzione dei suddetti lavori ed il coordinamento della sicurezza del cantiere, in base alle vigenti norme an</w:t>
      </w:r>
      <w:r>
        <w:rPr>
          <w:color w:val="000000" w:themeColor="text1"/>
        </w:rPr>
        <w:t>tinfortunistiche e di sicurezza</w:t>
      </w:r>
      <w:r w:rsidR="00A012F8">
        <w:rPr>
          <w:color w:val="000000" w:themeColor="text1"/>
        </w:rPr>
        <w:t>.</w:t>
      </w:r>
    </w:p>
    <w:p w14:paraId="48AB61B6" w14:textId="77777777" w:rsidR="00AB14E6" w:rsidRPr="00AB14E6" w:rsidRDefault="00A012F8" w:rsidP="00AB14E6">
      <w:pPr>
        <w:pStyle w:val="Paragrafoelenco"/>
        <w:numPr>
          <w:ilvl w:val="0"/>
          <w:numId w:val="24"/>
        </w:numPr>
        <w:spacing w:line="276" w:lineRule="auto"/>
        <w:rPr>
          <w:color w:val="000000" w:themeColor="text1"/>
        </w:rPr>
      </w:pPr>
      <w:r w:rsidRPr="00403366">
        <w:t xml:space="preserve">Le attività professionali </w:t>
      </w:r>
      <w:r>
        <w:t xml:space="preserve">necessarie </w:t>
      </w:r>
      <w:r w:rsidRPr="00403366">
        <w:t>per l’ottenimento dei titoli edilizi e dei pareri</w:t>
      </w:r>
      <w:r>
        <w:t>.</w:t>
      </w:r>
    </w:p>
    <w:p w14:paraId="0BEE3068" w14:textId="71D04FD7" w:rsidR="00982309" w:rsidRPr="00AB14E6" w:rsidRDefault="00B93BB5" w:rsidP="00AB14E6">
      <w:pPr>
        <w:pStyle w:val="Paragrafoelenco"/>
        <w:numPr>
          <w:ilvl w:val="0"/>
          <w:numId w:val="24"/>
        </w:numPr>
        <w:spacing w:line="276" w:lineRule="auto"/>
        <w:rPr>
          <w:color w:val="000000" w:themeColor="text1"/>
        </w:rPr>
      </w:pPr>
      <w:r w:rsidRPr="00AB14E6">
        <w:rPr>
          <w:color w:val="000000" w:themeColor="text1"/>
        </w:rPr>
        <w:t>La</w:t>
      </w:r>
      <w:r w:rsidR="00982309" w:rsidRPr="00AB14E6">
        <w:rPr>
          <w:color w:val="000000" w:themeColor="text1"/>
        </w:rPr>
        <w:t xml:space="preserve"> realizzazione dei lavori di posa in opera occorrenti per il funzioname</w:t>
      </w:r>
      <w:r w:rsidR="00681A68" w:rsidRPr="00AB14E6">
        <w:rPr>
          <w:color w:val="000000" w:themeColor="text1"/>
        </w:rPr>
        <w:t>nto della nuova apparecchiatura</w:t>
      </w:r>
      <w:r w:rsidR="00A012F8" w:rsidRPr="00AB14E6">
        <w:rPr>
          <w:color w:val="000000" w:themeColor="text1"/>
        </w:rPr>
        <w:t>.</w:t>
      </w:r>
    </w:p>
    <w:p w14:paraId="4BC3C685" w14:textId="77777777" w:rsidR="00BA2128" w:rsidRDefault="00B93BB5" w:rsidP="00C661FF">
      <w:pPr>
        <w:pStyle w:val="Paragrafoelenco"/>
        <w:numPr>
          <w:ilvl w:val="0"/>
          <w:numId w:val="24"/>
        </w:numPr>
        <w:rPr>
          <w:color w:val="000000" w:themeColor="text1"/>
        </w:rPr>
      </w:pPr>
      <w:r w:rsidRPr="00982309">
        <w:rPr>
          <w:color w:val="000000" w:themeColor="text1"/>
        </w:rPr>
        <w:t>La</w:t>
      </w:r>
      <w:r w:rsidR="00982309" w:rsidRPr="00982309">
        <w:rPr>
          <w:color w:val="000000" w:themeColor="text1"/>
        </w:rPr>
        <w:t xml:space="preserve"> fornitura </w:t>
      </w:r>
      <w:r w:rsidR="00BA2128">
        <w:rPr>
          <w:color w:val="000000" w:themeColor="text1"/>
        </w:rPr>
        <w:t xml:space="preserve">e l’installazione </w:t>
      </w:r>
      <w:r w:rsidR="00982309" w:rsidRPr="00982309">
        <w:rPr>
          <w:color w:val="000000" w:themeColor="text1"/>
        </w:rPr>
        <w:t xml:space="preserve">degli arredi necessari alla sala </w:t>
      </w:r>
      <w:r w:rsidR="001D69EB">
        <w:rPr>
          <w:color w:val="000000" w:themeColor="text1"/>
        </w:rPr>
        <w:t>magnete</w:t>
      </w:r>
      <w:r w:rsidR="00BA2128">
        <w:rPr>
          <w:color w:val="000000" w:themeColor="text1"/>
        </w:rPr>
        <w:t>.</w:t>
      </w:r>
    </w:p>
    <w:p w14:paraId="30A3B3C2" w14:textId="77777777" w:rsidR="00982309" w:rsidRPr="00982309" w:rsidRDefault="00BA2128" w:rsidP="00C661FF">
      <w:pPr>
        <w:pStyle w:val="Paragrafoelenco"/>
        <w:numPr>
          <w:ilvl w:val="0"/>
          <w:numId w:val="24"/>
        </w:numPr>
        <w:rPr>
          <w:color w:val="000000" w:themeColor="text1"/>
        </w:rPr>
      </w:pPr>
      <w:r>
        <w:rPr>
          <w:color w:val="000000" w:themeColor="text1"/>
        </w:rPr>
        <w:t>La fornitura e l’installazione de</w:t>
      </w:r>
      <w:r w:rsidR="00982309" w:rsidRPr="00982309">
        <w:rPr>
          <w:color w:val="000000" w:themeColor="text1"/>
        </w:rPr>
        <w:t xml:space="preserve">lle schermature </w:t>
      </w:r>
      <w:r>
        <w:rPr>
          <w:color w:val="000000" w:themeColor="text1"/>
        </w:rPr>
        <w:t xml:space="preserve">(magnetiche e RF) </w:t>
      </w:r>
      <w:r w:rsidR="00982309" w:rsidRPr="00982309">
        <w:rPr>
          <w:color w:val="000000" w:themeColor="text1"/>
        </w:rPr>
        <w:t xml:space="preserve">occorrenti al funzionamento a regola d’arte della </w:t>
      </w:r>
      <w:r w:rsidR="00621404">
        <w:rPr>
          <w:color w:val="000000" w:themeColor="text1"/>
        </w:rPr>
        <w:t>fornitura</w:t>
      </w:r>
      <w:r w:rsidR="00681A68">
        <w:rPr>
          <w:color w:val="000000" w:themeColor="text1"/>
        </w:rPr>
        <w:t xml:space="preserve"> installata</w:t>
      </w:r>
      <w:r>
        <w:rPr>
          <w:color w:val="000000" w:themeColor="text1"/>
        </w:rPr>
        <w:t>.</w:t>
      </w:r>
    </w:p>
    <w:p w14:paraId="1333F258" w14:textId="77777777" w:rsidR="00A012F8" w:rsidRDefault="00A012F8" w:rsidP="00C661FF">
      <w:pPr>
        <w:pStyle w:val="Paragrafoelenco"/>
        <w:numPr>
          <w:ilvl w:val="0"/>
          <w:numId w:val="24"/>
        </w:numPr>
        <w:spacing w:line="276" w:lineRule="auto"/>
      </w:pPr>
      <w:r>
        <w:t>Installazione del sistema RM e di tutti gli accessori offerti.</w:t>
      </w:r>
    </w:p>
    <w:p w14:paraId="4AE4DDC7" w14:textId="77777777" w:rsidR="00A012F8" w:rsidRPr="00982309" w:rsidRDefault="00A012F8" w:rsidP="00C661FF">
      <w:pPr>
        <w:pStyle w:val="Paragrafoelenco"/>
        <w:numPr>
          <w:ilvl w:val="0"/>
          <w:numId w:val="24"/>
        </w:numPr>
        <w:rPr>
          <w:color w:val="000000" w:themeColor="text1"/>
        </w:rPr>
      </w:pPr>
      <w:r w:rsidRPr="00982309">
        <w:rPr>
          <w:color w:val="000000" w:themeColor="text1"/>
        </w:rPr>
        <w:t xml:space="preserve">L’accollo degli oneri per il collaudo della </w:t>
      </w:r>
      <w:r>
        <w:rPr>
          <w:color w:val="000000" w:themeColor="text1"/>
        </w:rPr>
        <w:t>fornitura.</w:t>
      </w:r>
    </w:p>
    <w:p w14:paraId="491D03E5" w14:textId="77777777" w:rsidR="00982309" w:rsidRPr="00982309" w:rsidRDefault="00B93BB5" w:rsidP="00C661FF">
      <w:pPr>
        <w:pStyle w:val="Paragrafoelenco"/>
        <w:numPr>
          <w:ilvl w:val="0"/>
          <w:numId w:val="24"/>
        </w:numPr>
        <w:rPr>
          <w:color w:val="000000" w:themeColor="text1"/>
        </w:rPr>
      </w:pPr>
      <w:r w:rsidRPr="00982309">
        <w:rPr>
          <w:color w:val="000000" w:themeColor="text1"/>
        </w:rPr>
        <w:t>L’assistenza</w:t>
      </w:r>
      <w:r w:rsidR="003A0B77">
        <w:rPr>
          <w:color w:val="000000" w:themeColor="text1"/>
        </w:rPr>
        <w:t xml:space="preserve"> tecnica full-</w:t>
      </w:r>
      <w:r w:rsidR="00982309" w:rsidRPr="00982309">
        <w:rPr>
          <w:color w:val="000000" w:themeColor="text1"/>
        </w:rPr>
        <w:t xml:space="preserve">risk per il primo anno di funzionamento della </w:t>
      </w:r>
      <w:r w:rsidR="00621404">
        <w:rPr>
          <w:color w:val="000000" w:themeColor="text1"/>
        </w:rPr>
        <w:t>fornitura</w:t>
      </w:r>
      <w:r w:rsidR="00982309" w:rsidRPr="00982309">
        <w:rPr>
          <w:color w:val="000000" w:themeColor="text1"/>
        </w:rPr>
        <w:t xml:space="preserve"> decorrente dal collaudo</w:t>
      </w:r>
      <w:r w:rsidR="00621404">
        <w:rPr>
          <w:color w:val="000000" w:themeColor="text1"/>
        </w:rPr>
        <w:t xml:space="preserve"> della CM</w:t>
      </w:r>
      <w:r w:rsidR="00982309" w:rsidRPr="00982309">
        <w:rPr>
          <w:color w:val="000000" w:themeColor="text1"/>
        </w:rPr>
        <w:t>, con oneri già</w:t>
      </w:r>
      <w:r w:rsidR="00681A68">
        <w:rPr>
          <w:color w:val="000000" w:themeColor="text1"/>
        </w:rPr>
        <w:t xml:space="preserve"> compresi nel prezzo di offerta</w:t>
      </w:r>
      <w:r w:rsidR="00A012F8">
        <w:rPr>
          <w:color w:val="000000" w:themeColor="text1"/>
        </w:rPr>
        <w:t>.</w:t>
      </w:r>
    </w:p>
    <w:p w14:paraId="792B318B" w14:textId="77777777" w:rsidR="00A012F8" w:rsidRDefault="00A012F8" w:rsidP="00C661FF">
      <w:pPr>
        <w:pStyle w:val="Paragrafoelenco"/>
        <w:numPr>
          <w:ilvl w:val="0"/>
          <w:numId w:val="24"/>
        </w:numPr>
        <w:rPr>
          <w:color w:val="000000" w:themeColor="text1"/>
        </w:rPr>
      </w:pPr>
      <w:r w:rsidRPr="00982309">
        <w:rPr>
          <w:color w:val="000000" w:themeColor="text1"/>
        </w:rPr>
        <w:t xml:space="preserve">La formazione degli operatori all’uso ed al funzionamento della </w:t>
      </w:r>
      <w:r>
        <w:rPr>
          <w:color w:val="000000" w:themeColor="text1"/>
        </w:rPr>
        <w:t>fornitura</w:t>
      </w:r>
      <w:r w:rsidRPr="00982309">
        <w:rPr>
          <w:color w:val="000000" w:themeColor="text1"/>
        </w:rPr>
        <w:t xml:space="preserve"> installata.</w:t>
      </w:r>
    </w:p>
    <w:p w14:paraId="09189B09" w14:textId="77777777" w:rsidR="00982309" w:rsidRPr="00982309" w:rsidRDefault="00B93BB5" w:rsidP="00C661FF">
      <w:pPr>
        <w:pStyle w:val="Paragrafoelenco"/>
        <w:numPr>
          <w:ilvl w:val="0"/>
          <w:numId w:val="24"/>
        </w:numPr>
        <w:rPr>
          <w:color w:val="000000" w:themeColor="text1"/>
        </w:rPr>
      </w:pPr>
      <w:r w:rsidRPr="00982309">
        <w:rPr>
          <w:color w:val="000000" w:themeColor="text1"/>
        </w:rPr>
        <w:t>L’impegno</w:t>
      </w:r>
      <w:r w:rsidR="00982309" w:rsidRPr="00982309">
        <w:rPr>
          <w:color w:val="000000" w:themeColor="text1"/>
        </w:rPr>
        <w:t xml:space="preserve"> di garantire la continuità dell’assistenza tecnica </w:t>
      </w:r>
      <w:r w:rsidR="003A0B77">
        <w:rPr>
          <w:color w:val="000000" w:themeColor="text1"/>
        </w:rPr>
        <w:t>full-</w:t>
      </w:r>
      <w:r w:rsidR="001D69EB">
        <w:rPr>
          <w:color w:val="000000" w:themeColor="text1"/>
        </w:rPr>
        <w:t>risk (</w:t>
      </w:r>
      <w:r w:rsidR="00982309" w:rsidRPr="00982309">
        <w:rPr>
          <w:color w:val="000000" w:themeColor="text1"/>
        </w:rPr>
        <w:t xml:space="preserve">e degli aggiornamenti della </w:t>
      </w:r>
      <w:r w:rsidR="00621404">
        <w:rPr>
          <w:color w:val="000000" w:themeColor="text1"/>
        </w:rPr>
        <w:t>fornitura</w:t>
      </w:r>
      <w:r w:rsidR="00982309" w:rsidRPr="00982309">
        <w:rPr>
          <w:color w:val="000000" w:themeColor="text1"/>
        </w:rPr>
        <w:t xml:space="preserve"> installata</w:t>
      </w:r>
      <w:r w:rsidR="001D69EB">
        <w:rPr>
          <w:color w:val="000000" w:themeColor="text1"/>
        </w:rPr>
        <w:t>)</w:t>
      </w:r>
      <w:r w:rsidR="00982309" w:rsidRPr="00982309">
        <w:rPr>
          <w:color w:val="000000" w:themeColor="text1"/>
        </w:rPr>
        <w:t xml:space="preserve"> per 10 anni. L’ assistenza tecnica </w:t>
      </w:r>
      <w:r w:rsidR="003A0B77">
        <w:rPr>
          <w:color w:val="000000" w:themeColor="text1"/>
        </w:rPr>
        <w:t>full-risk</w:t>
      </w:r>
      <w:r w:rsidR="003A0B77" w:rsidRPr="00982309">
        <w:rPr>
          <w:color w:val="000000" w:themeColor="text1"/>
        </w:rPr>
        <w:t xml:space="preserve"> </w:t>
      </w:r>
      <w:r w:rsidR="00982309" w:rsidRPr="00982309">
        <w:rPr>
          <w:color w:val="000000" w:themeColor="text1"/>
        </w:rPr>
        <w:t xml:space="preserve">per tale periodo dovrà essere prestata ad un </w:t>
      </w:r>
      <w:r w:rsidR="001D69EB">
        <w:rPr>
          <w:color w:val="000000" w:themeColor="text1"/>
        </w:rPr>
        <w:t xml:space="preserve">canone </w:t>
      </w:r>
      <w:r w:rsidR="00681A68">
        <w:rPr>
          <w:color w:val="000000" w:themeColor="text1"/>
        </w:rPr>
        <w:t>massimo del</w:t>
      </w:r>
      <w:r w:rsidR="001D69EB">
        <w:rPr>
          <w:color w:val="000000" w:themeColor="text1"/>
        </w:rPr>
        <w:t xml:space="preserve"> 5</w:t>
      </w:r>
      <w:r w:rsidR="00711DC4">
        <w:rPr>
          <w:color w:val="000000" w:themeColor="text1"/>
        </w:rPr>
        <w:t>,00</w:t>
      </w:r>
      <w:r w:rsidR="00982309" w:rsidRPr="00982309">
        <w:rPr>
          <w:color w:val="000000" w:themeColor="text1"/>
        </w:rPr>
        <w:t>% del</w:t>
      </w:r>
      <w:r w:rsidR="001D69EB">
        <w:rPr>
          <w:color w:val="000000" w:themeColor="text1"/>
        </w:rPr>
        <w:t>la base d’asta per quanto riguarda il sistem</w:t>
      </w:r>
      <w:r w:rsidR="00681A68">
        <w:rPr>
          <w:color w:val="000000" w:themeColor="text1"/>
        </w:rPr>
        <w:t>a RM e i suoi accessori e de</w:t>
      </w:r>
      <w:r w:rsidR="00621404">
        <w:rPr>
          <w:color w:val="000000" w:themeColor="text1"/>
        </w:rPr>
        <w:t>ll’0</w:t>
      </w:r>
      <w:r w:rsidR="00711DC4">
        <w:rPr>
          <w:color w:val="000000" w:themeColor="text1"/>
        </w:rPr>
        <w:t>,</w:t>
      </w:r>
      <w:r w:rsidR="00621404">
        <w:rPr>
          <w:color w:val="000000" w:themeColor="text1"/>
        </w:rPr>
        <w:t>8</w:t>
      </w:r>
      <w:r w:rsidR="001D69EB">
        <w:rPr>
          <w:color w:val="000000" w:themeColor="text1"/>
        </w:rPr>
        <w:t>5% della base d’asta per quanto riguarda tutti gli impianti oggetto di realizzazione del Sito RM. I</w:t>
      </w:r>
      <w:r w:rsidR="00982309" w:rsidRPr="00982309">
        <w:rPr>
          <w:color w:val="000000" w:themeColor="text1"/>
        </w:rPr>
        <w:t xml:space="preserve"> costi dell’assistenza tecnica formeranno oggetto di </w:t>
      </w:r>
      <w:r w:rsidR="003A0B77">
        <w:rPr>
          <w:color w:val="000000" w:themeColor="text1"/>
        </w:rPr>
        <w:t xml:space="preserve">eventuale </w:t>
      </w:r>
      <w:r w:rsidR="00982309" w:rsidRPr="00982309">
        <w:rPr>
          <w:color w:val="000000" w:themeColor="text1"/>
        </w:rPr>
        <w:t xml:space="preserve">apposito contratto che sarà stipulato con la </w:t>
      </w:r>
      <w:r w:rsidR="003A0B77">
        <w:rPr>
          <w:color w:val="000000" w:themeColor="text1"/>
        </w:rPr>
        <w:t>DA</w:t>
      </w:r>
      <w:r w:rsidR="00A012F8">
        <w:rPr>
          <w:color w:val="000000" w:themeColor="text1"/>
        </w:rPr>
        <w:t>.</w:t>
      </w:r>
    </w:p>
    <w:p w14:paraId="10004D5D" w14:textId="77777777" w:rsidR="00982309" w:rsidRPr="00982309" w:rsidRDefault="00B93BB5" w:rsidP="00C661FF">
      <w:pPr>
        <w:pStyle w:val="Paragrafoelenco"/>
        <w:numPr>
          <w:ilvl w:val="0"/>
          <w:numId w:val="24"/>
        </w:numPr>
        <w:rPr>
          <w:color w:val="000000" w:themeColor="text1"/>
        </w:rPr>
      </w:pPr>
      <w:r w:rsidRPr="00982309">
        <w:rPr>
          <w:color w:val="000000" w:themeColor="text1"/>
        </w:rPr>
        <w:t>L’impegno</w:t>
      </w:r>
      <w:r w:rsidR="00982309" w:rsidRPr="00982309">
        <w:rPr>
          <w:color w:val="000000" w:themeColor="text1"/>
        </w:rPr>
        <w:t xml:space="preserve"> a garantire almeno la stessa percentuale di ribasso dell’offerta economica</w:t>
      </w:r>
      <w:r w:rsidR="003A0B77">
        <w:rPr>
          <w:color w:val="000000" w:themeColor="text1"/>
        </w:rPr>
        <w:t xml:space="preserve"> della fornitura</w:t>
      </w:r>
      <w:r w:rsidR="00982309" w:rsidRPr="00982309">
        <w:rPr>
          <w:color w:val="000000" w:themeColor="text1"/>
        </w:rPr>
        <w:t xml:space="preserve">, sui prezzi del proprio listino, per eventuali ulteriori acquisti collegati alla fornitura (accessori, parti di ricambio, materiale di consumo, aggiornamenti hardware e software) per un periodo non inferiore a 6 anni dalla data del collaudo della </w:t>
      </w:r>
      <w:r w:rsidR="00621404">
        <w:rPr>
          <w:color w:val="000000" w:themeColor="text1"/>
        </w:rPr>
        <w:t>fornitura</w:t>
      </w:r>
      <w:r w:rsidR="003A0B77">
        <w:rPr>
          <w:color w:val="000000" w:themeColor="text1"/>
        </w:rPr>
        <w:t>.</w:t>
      </w:r>
    </w:p>
    <w:p w14:paraId="238A2DD5" w14:textId="77777777" w:rsidR="00C97C80" w:rsidRDefault="00C97C80" w:rsidP="00F61FF9">
      <w:pPr>
        <w:pStyle w:val="Titolo2"/>
      </w:pPr>
      <w:bookmarkStart w:id="53" w:name="_Toc3799505"/>
      <w:bookmarkStart w:id="54" w:name="_Toc8826407"/>
      <w:r w:rsidRPr="002968FF">
        <w:t>DOCUMENTAZIONE DI GARA</w:t>
      </w:r>
      <w:bookmarkEnd w:id="53"/>
      <w:bookmarkEnd w:id="54"/>
    </w:p>
    <w:p w14:paraId="070D177A" w14:textId="77777777" w:rsidR="00C97C80" w:rsidRDefault="00C97C80" w:rsidP="00C97C80">
      <w:r>
        <w:t>La documentazione di gara comprende:</w:t>
      </w:r>
    </w:p>
    <w:p w14:paraId="6D7764AE" w14:textId="0E7F6512" w:rsidR="00C97C80" w:rsidRDefault="00BB349F" w:rsidP="000C6DBC">
      <w:pPr>
        <w:pStyle w:val="Paragrafoelenco"/>
        <w:numPr>
          <w:ilvl w:val="0"/>
          <w:numId w:val="49"/>
        </w:numPr>
      </w:pPr>
      <w:sdt>
        <w:sdtPr>
          <w:rPr>
            <w:rFonts w:ascii="MS Gothic" w:eastAsia="MS Gothic" w:hAnsi="MS Gothic"/>
          </w:rPr>
          <w:id w:val="-1340307191"/>
          <w14:checkbox>
            <w14:checked w14:val="1"/>
            <w14:checkedState w14:val="2612" w14:font="MS Gothic"/>
            <w14:uncheckedState w14:val="2610" w14:font="MS Gothic"/>
          </w14:checkbox>
        </w:sdtPr>
        <w:sdtContent>
          <w:r w:rsidR="000C6DBC" w:rsidRPr="000C6DBC">
            <w:rPr>
              <w:rFonts w:ascii="MS Gothic" w:eastAsia="MS Gothic" w:hAnsi="MS Gothic" w:hint="eastAsia"/>
            </w:rPr>
            <w:t>☒</w:t>
          </w:r>
        </w:sdtContent>
      </w:sdt>
      <w:r w:rsidR="000C6DBC">
        <w:t xml:space="preserve"> Allegati alla s</w:t>
      </w:r>
      <w:r w:rsidR="000C6DBC" w:rsidRPr="0034139E">
        <w:t xml:space="preserve">cheda informatizzata della </w:t>
      </w:r>
      <w:r w:rsidR="000C6DBC">
        <w:t>p</w:t>
      </w:r>
      <w:r w:rsidR="000C6DBC" w:rsidRPr="0034139E">
        <w:t>rocedura</w:t>
      </w:r>
    </w:p>
    <w:p w14:paraId="185E6073" w14:textId="77777777" w:rsidR="00990629" w:rsidRPr="008D486C" w:rsidRDefault="008D486C" w:rsidP="008D486C">
      <w:pPr>
        <w:rPr>
          <w:color w:val="000000" w:themeColor="text1"/>
        </w:rPr>
      </w:pPr>
      <w:r>
        <w:rPr>
          <w:color w:val="000000" w:themeColor="text1"/>
        </w:rPr>
        <w:lastRenderedPageBreak/>
        <w:t>L</w:t>
      </w:r>
      <w:r w:rsidR="00A650F4" w:rsidRPr="008D486C">
        <w:rPr>
          <w:color w:val="000000" w:themeColor="text1"/>
        </w:rPr>
        <w:t>e i</w:t>
      </w:r>
      <w:r w:rsidR="00990629" w:rsidRPr="008D486C">
        <w:rPr>
          <w:color w:val="000000" w:themeColor="text1"/>
        </w:rPr>
        <w:t xml:space="preserve">nformazioni </w:t>
      </w:r>
      <w:r w:rsidR="00A650F4" w:rsidRPr="008D486C">
        <w:rPr>
          <w:color w:val="000000" w:themeColor="text1"/>
        </w:rPr>
        <w:t>tecniche e il</w:t>
      </w:r>
      <w:r w:rsidR="00990629" w:rsidRPr="008D486C">
        <w:rPr>
          <w:color w:val="000000" w:themeColor="text1"/>
        </w:rPr>
        <w:t xml:space="preserve"> materiale aggiuntivo </w:t>
      </w:r>
      <w:r w:rsidR="00AC5484" w:rsidRPr="008D486C">
        <w:rPr>
          <w:color w:val="000000" w:themeColor="text1"/>
        </w:rPr>
        <w:t>di supporto a</w:t>
      </w:r>
      <w:r w:rsidR="00990629" w:rsidRPr="008D486C">
        <w:rPr>
          <w:color w:val="000000" w:themeColor="text1"/>
        </w:rPr>
        <w:t>lla formulazione del progetto offerta sono disponibili al link:</w:t>
      </w:r>
    </w:p>
    <w:tbl>
      <w:tblPr>
        <w:tblW w:w="5000" w:type="pct"/>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Look w:val="04A0" w:firstRow="1" w:lastRow="0" w:firstColumn="1" w:lastColumn="0" w:noHBand="0" w:noVBand="1"/>
      </w:tblPr>
      <w:tblGrid>
        <w:gridCol w:w="9622"/>
      </w:tblGrid>
      <w:tr w:rsidR="00990629" w:rsidRPr="00C3651E" w14:paraId="54D44902" w14:textId="77777777" w:rsidTr="00990629">
        <w:tc>
          <w:tcPr>
            <w:tcW w:w="5000" w:type="pct"/>
            <w:tcBorders>
              <w:bottom w:val="single" w:sz="12" w:space="0" w:color="C9C9C9"/>
            </w:tcBorders>
            <w:shd w:val="clear" w:color="auto" w:fill="auto"/>
          </w:tcPr>
          <w:p w14:paraId="77A6CB5B" w14:textId="4D5937D3" w:rsidR="00C62FA1" w:rsidRPr="00F61FF9" w:rsidRDefault="00BB349F" w:rsidP="00F61FF9">
            <w:pPr>
              <w:jc w:val="center"/>
            </w:pPr>
            <w:hyperlink r:id="rId8" w:history="1">
              <w:r w:rsidR="00C62FA1" w:rsidRPr="00302234">
                <w:rPr>
                  <w:rStyle w:val="Collegamentoipertestuale"/>
                </w:rPr>
                <w:t>https://www.dropbox.com/sh/v22czhb42d1h5ub/AAC_9rXPAGAyEGfdY1bBzzmxa?dl=0</w:t>
              </w:r>
            </w:hyperlink>
          </w:p>
        </w:tc>
      </w:tr>
    </w:tbl>
    <w:p w14:paraId="6F01C1BE" w14:textId="77777777" w:rsidR="00D65ED3" w:rsidRDefault="00D65ED3" w:rsidP="00F61FF9">
      <w:pPr>
        <w:pStyle w:val="Titolo2"/>
      </w:pPr>
      <w:bookmarkStart w:id="55" w:name="_Toc8826408"/>
      <w:bookmarkStart w:id="56" w:name="_Toc536608041"/>
      <w:bookmarkStart w:id="57" w:name="_Toc520475192"/>
      <w:bookmarkStart w:id="58" w:name="_Toc536608012"/>
      <w:bookmarkStart w:id="59" w:name="_Toc520475159"/>
      <w:r>
        <w:t>GLOSSARIO</w:t>
      </w:r>
      <w:bookmarkEnd w:id="55"/>
    </w:p>
    <w:p w14:paraId="31728512" w14:textId="77777777" w:rsidR="00D65ED3" w:rsidRPr="00543FB9" w:rsidRDefault="00D65ED3" w:rsidP="00D65ED3">
      <w:r>
        <w:t>Il seguente glossario compete al presente Disciplinare di Gara</w:t>
      </w:r>
      <w:r w:rsidR="00B144F5">
        <w:t xml:space="preserve"> (DG)</w:t>
      </w:r>
      <w:r>
        <w:t>, il relativo Capitolato Tecnico</w:t>
      </w:r>
      <w:r w:rsidR="00B144F5">
        <w:t xml:space="preserve"> (CT)</w:t>
      </w:r>
      <w:r>
        <w:t xml:space="preserve"> nonché tutti i relativi allegati.</w:t>
      </w:r>
    </w:p>
    <w:tbl>
      <w:tblPr>
        <w:tblStyle w:val="Tabellagriglia4-colore1"/>
        <w:tblW w:w="0" w:type="auto"/>
        <w:tblLook w:val="04A0" w:firstRow="1" w:lastRow="0" w:firstColumn="1" w:lastColumn="0" w:noHBand="0" w:noVBand="1"/>
      </w:tblPr>
      <w:tblGrid>
        <w:gridCol w:w="1153"/>
        <w:gridCol w:w="8469"/>
      </w:tblGrid>
      <w:tr w:rsidR="00D65ED3" w14:paraId="45DE9015" w14:textId="77777777" w:rsidTr="00AC3AC9">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1167BE83" w14:textId="77777777" w:rsidR="00D65ED3" w:rsidRPr="00B71A96" w:rsidRDefault="00D65ED3" w:rsidP="00BB349F">
            <w:pPr>
              <w:pStyle w:val="tabella"/>
            </w:pPr>
            <w:r w:rsidRPr="00B71A96">
              <w:t>Acronimo</w:t>
            </w:r>
          </w:p>
        </w:tc>
        <w:tc>
          <w:tcPr>
            <w:tcW w:w="8469" w:type="dxa"/>
          </w:tcPr>
          <w:p w14:paraId="54045931" w14:textId="77777777" w:rsidR="00D65ED3" w:rsidRPr="00B71A96" w:rsidRDefault="00D65ED3" w:rsidP="00BB349F">
            <w:pPr>
              <w:pStyle w:val="tabella"/>
              <w:cnfStyle w:val="100000000000" w:firstRow="1" w:lastRow="0" w:firstColumn="0" w:lastColumn="0" w:oddVBand="0" w:evenVBand="0" w:oddHBand="0" w:evenHBand="0" w:firstRowFirstColumn="0" w:firstRowLastColumn="0" w:lastRowFirstColumn="0" w:lastRowLastColumn="0"/>
            </w:pPr>
            <w:r w:rsidRPr="00B71A96">
              <w:t>Descrizione</w:t>
            </w:r>
          </w:p>
        </w:tc>
      </w:tr>
      <w:tr w:rsidR="00D65ED3" w14:paraId="5571765A"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064A42F5" w14:textId="77777777" w:rsidR="00D65ED3" w:rsidRPr="00B71A96" w:rsidRDefault="00D65ED3" w:rsidP="00BB349F">
            <w:pPr>
              <w:pStyle w:val="tabella"/>
            </w:pPr>
            <w:r w:rsidRPr="00B71A96">
              <w:t>DG</w:t>
            </w:r>
          </w:p>
        </w:tc>
        <w:tc>
          <w:tcPr>
            <w:tcW w:w="8469" w:type="dxa"/>
          </w:tcPr>
          <w:p w14:paraId="69F775DC"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rsidRPr="00B71A96">
              <w:t>Disciplinare di Gara</w:t>
            </w:r>
          </w:p>
        </w:tc>
      </w:tr>
      <w:tr w:rsidR="00D65ED3" w14:paraId="035E01BA"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7CD63714" w14:textId="52B46B6C" w:rsidR="00D65ED3" w:rsidRPr="00BB349F" w:rsidRDefault="00D65ED3" w:rsidP="00BB349F">
            <w:pPr>
              <w:pStyle w:val="tabella"/>
            </w:pPr>
            <w:r w:rsidRPr="00BB349F">
              <w:t>CT</w:t>
            </w:r>
          </w:p>
        </w:tc>
        <w:tc>
          <w:tcPr>
            <w:tcW w:w="8469" w:type="dxa"/>
          </w:tcPr>
          <w:p w14:paraId="410BF90B" w14:textId="77777777" w:rsidR="00D65ED3" w:rsidRPr="00B71A96" w:rsidRDefault="00D65ED3" w:rsidP="00BB349F">
            <w:pPr>
              <w:pStyle w:val="tabella"/>
              <w:cnfStyle w:val="000000000000" w:firstRow="0" w:lastRow="0" w:firstColumn="0" w:lastColumn="0" w:oddVBand="0" w:evenVBand="0" w:oddHBand="0" w:evenHBand="0" w:firstRowFirstColumn="0" w:firstRowLastColumn="0" w:lastRowFirstColumn="0" w:lastRowLastColumn="0"/>
            </w:pPr>
            <w:r w:rsidRPr="00B71A96">
              <w:t>Capitolato tecnico</w:t>
            </w:r>
          </w:p>
        </w:tc>
      </w:tr>
      <w:tr w:rsidR="00D65ED3" w14:paraId="59F216A8"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4874F12B" w14:textId="77777777" w:rsidR="00D65ED3" w:rsidRPr="00B71A96" w:rsidRDefault="00D65ED3" w:rsidP="00BB349F">
            <w:pPr>
              <w:pStyle w:val="tabella"/>
            </w:pPr>
            <w:r w:rsidRPr="00B71A96">
              <w:t>CM</w:t>
            </w:r>
          </w:p>
        </w:tc>
        <w:tc>
          <w:tcPr>
            <w:tcW w:w="8469" w:type="dxa"/>
          </w:tcPr>
          <w:p w14:paraId="4954EC17"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rsidRPr="00B71A96">
              <w:t>Committente, Ospedale di Sassuolo SpA</w:t>
            </w:r>
          </w:p>
        </w:tc>
      </w:tr>
      <w:tr w:rsidR="00D65ED3" w14:paraId="440CEBB6"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375BFEE0" w14:textId="77777777" w:rsidR="00D65ED3" w:rsidRPr="00B71A96" w:rsidRDefault="00D65ED3" w:rsidP="00BB349F">
            <w:pPr>
              <w:pStyle w:val="tabella"/>
            </w:pPr>
            <w:r w:rsidRPr="00B71A96">
              <w:t>DC</w:t>
            </w:r>
          </w:p>
        </w:tc>
        <w:tc>
          <w:tcPr>
            <w:tcW w:w="8469" w:type="dxa"/>
          </w:tcPr>
          <w:p w14:paraId="5F4DBB07" w14:textId="77777777" w:rsidR="00D65ED3" w:rsidRPr="00B71A96" w:rsidRDefault="00D65ED3" w:rsidP="00BB349F">
            <w:pPr>
              <w:pStyle w:val="tabella"/>
              <w:cnfStyle w:val="000000000000" w:firstRow="0" w:lastRow="0" w:firstColumn="0" w:lastColumn="0" w:oddVBand="0" w:evenVBand="0" w:oddHBand="0" w:evenHBand="0" w:firstRowFirstColumn="0" w:firstRowLastColumn="0" w:lastRowFirstColumn="0" w:lastRowLastColumn="0"/>
            </w:pPr>
            <w:r w:rsidRPr="00B71A96">
              <w:t>Ditta concorrente</w:t>
            </w:r>
          </w:p>
        </w:tc>
      </w:tr>
      <w:tr w:rsidR="00D65ED3" w14:paraId="7FBD52EF"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3EBB7BBC" w14:textId="77777777" w:rsidR="00D65ED3" w:rsidRPr="00B71A96" w:rsidRDefault="00D65ED3" w:rsidP="00BB349F">
            <w:pPr>
              <w:pStyle w:val="tabella"/>
            </w:pPr>
            <w:r w:rsidRPr="00B71A96">
              <w:t>DA</w:t>
            </w:r>
          </w:p>
        </w:tc>
        <w:tc>
          <w:tcPr>
            <w:tcW w:w="8469" w:type="dxa"/>
          </w:tcPr>
          <w:p w14:paraId="3986B43D"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rsidRPr="00B71A96">
              <w:t>Ditta aggiudicataria</w:t>
            </w:r>
          </w:p>
        </w:tc>
      </w:tr>
      <w:tr w:rsidR="0028509D" w14:paraId="7E1B4B4A"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57D86024" w14:textId="78245136" w:rsidR="0028509D" w:rsidRPr="00B71A96" w:rsidRDefault="0028509D" w:rsidP="00BB349F">
            <w:pPr>
              <w:pStyle w:val="tabella"/>
            </w:pPr>
            <w:r>
              <w:t>DEC</w:t>
            </w:r>
          </w:p>
        </w:tc>
        <w:tc>
          <w:tcPr>
            <w:tcW w:w="8469" w:type="dxa"/>
          </w:tcPr>
          <w:p w14:paraId="22ED2118" w14:textId="244C8439" w:rsidR="0028509D" w:rsidRPr="00B71A96" w:rsidRDefault="0028509D" w:rsidP="00BB349F">
            <w:pPr>
              <w:pStyle w:val="tabella"/>
              <w:cnfStyle w:val="000000000000" w:firstRow="0" w:lastRow="0" w:firstColumn="0" w:lastColumn="0" w:oddVBand="0" w:evenVBand="0" w:oddHBand="0" w:evenHBand="0" w:firstRowFirstColumn="0" w:firstRowLastColumn="0" w:lastRowFirstColumn="0" w:lastRowLastColumn="0"/>
            </w:pPr>
            <w:r>
              <w:t>Direttore esecutivo del contratto</w:t>
            </w:r>
          </w:p>
        </w:tc>
      </w:tr>
      <w:tr w:rsidR="00D65ED3" w14:paraId="78880CB6"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1D23A5AB" w14:textId="77777777" w:rsidR="00D65ED3" w:rsidRPr="00B71A96" w:rsidRDefault="00D65ED3" w:rsidP="00BB349F">
            <w:pPr>
              <w:pStyle w:val="tabella"/>
            </w:pPr>
            <w:r>
              <w:t xml:space="preserve">CSA </w:t>
            </w:r>
          </w:p>
        </w:tc>
        <w:tc>
          <w:tcPr>
            <w:tcW w:w="8469" w:type="dxa"/>
          </w:tcPr>
          <w:p w14:paraId="7B975AEC"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t>Capitolato speciale di Appalto</w:t>
            </w:r>
          </w:p>
        </w:tc>
      </w:tr>
      <w:tr w:rsidR="00D65ED3" w14:paraId="524A7270"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165CA16C" w14:textId="77777777" w:rsidR="00D65ED3" w:rsidRPr="00B71A96" w:rsidRDefault="00D65ED3" w:rsidP="00BB349F">
            <w:pPr>
              <w:pStyle w:val="tabella"/>
            </w:pPr>
            <w:r w:rsidRPr="00B71A96">
              <w:t>DEC</w:t>
            </w:r>
          </w:p>
        </w:tc>
        <w:tc>
          <w:tcPr>
            <w:tcW w:w="8469" w:type="dxa"/>
          </w:tcPr>
          <w:p w14:paraId="7AA97716" w14:textId="77777777" w:rsidR="00D65ED3" w:rsidRPr="00B71A96" w:rsidRDefault="00D65ED3" w:rsidP="00BB349F">
            <w:pPr>
              <w:pStyle w:val="tabella"/>
              <w:cnfStyle w:val="000000000000" w:firstRow="0" w:lastRow="0" w:firstColumn="0" w:lastColumn="0" w:oddVBand="0" w:evenVBand="0" w:oddHBand="0" w:evenHBand="0" w:firstRowFirstColumn="0" w:firstRowLastColumn="0" w:lastRowFirstColumn="0" w:lastRowLastColumn="0"/>
            </w:pPr>
            <w:r w:rsidRPr="00B71A96">
              <w:t>Direttore Esecutivo del Contratto</w:t>
            </w:r>
          </w:p>
        </w:tc>
      </w:tr>
      <w:tr w:rsidR="00D65ED3" w14:paraId="3C70FB31"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0D151ED0" w14:textId="77777777" w:rsidR="00D65ED3" w:rsidRPr="00114D58" w:rsidRDefault="00D65ED3" w:rsidP="00BB349F">
            <w:pPr>
              <w:pStyle w:val="tabella"/>
            </w:pPr>
            <w:r>
              <w:t>SIA</w:t>
            </w:r>
          </w:p>
        </w:tc>
        <w:tc>
          <w:tcPr>
            <w:tcW w:w="8469" w:type="dxa"/>
          </w:tcPr>
          <w:p w14:paraId="7E4BC928"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t>Servizio Informativo aziendale</w:t>
            </w:r>
          </w:p>
        </w:tc>
      </w:tr>
      <w:tr w:rsidR="00D65ED3" w14:paraId="298BE10D"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556163C9" w14:textId="77777777" w:rsidR="00D65ED3" w:rsidRPr="00B71A96" w:rsidRDefault="00D65ED3" w:rsidP="00BB349F">
            <w:pPr>
              <w:pStyle w:val="tabella"/>
            </w:pPr>
            <w:r w:rsidRPr="000B05A4">
              <w:t>DUVRI</w:t>
            </w:r>
          </w:p>
        </w:tc>
        <w:tc>
          <w:tcPr>
            <w:tcW w:w="8469" w:type="dxa"/>
          </w:tcPr>
          <w:p w14:paraId="143DFFD2" w14:textId="77777777" w:rsidR="00D65ED3" w:rsidRPr="00B71A96" w:rsidRDefault="00D65ED3" w:rsidP="00BB349F">
            <w:pPr>
              <w:pStyle w:val="tabella"/>
              <w:cnfStyle w:val="000000000000" w:firstRow="0" w:lastRow="0" w:firstColumn="0" w:lastColumn="0" w:oddVBand="0" w:evenVBand="0" w:oddHBand="0" w:evenHBand="0" w:firstRowFirstColumn="0" w:firstRowLastColumn="0" w:lastRowFirstColumn="0" w:lastRowLastColumn="0"/>
            </w:pPr>
            <w:r w:rsidRPr="000B05A4">
              <w:t>Documento Unico Valutazione dei Rischi Interferenziali - D.lgs. n.81 del 9 aprile 2008</w:t>
            </w:r>
          </w:p>
        </w:tc>
      </w:tr>
      <w:tr w:rsidR="00D65ED3" w14:paraId="1FB9D6FB" w14:textId="77777777" w:rsidTr="00AC3AC9">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53" w:type="dxa"/>
          </w:tcPr>
          <w:p w14:paraId="76456751" w14:textId="77777777" w:rsidR="00D65ED3" w:rsidRPr="00B71A96" w:rsidRDefault="00D65ED3" w:rsidP="00BB349F">
            <w:pPr>
              <w:pStyle w:val="tabella"/>
            </w:pPr>
            <w:r w:rsidRPr="000B05A4">
              <w:t>IHE</w:t>
            </w:r>
          </w:p>
        </w:tc>
        <w:tc>
          <w:tcPr>
            <w:tcW w:w="8469" w:type="dxa"/>
          </w:tcPr>
          <w:p w14:paraId="5F998616" w14:textId="77777777" w:rsidR="00D65ED3" w:rsidRPr="00B71A96" w:rsidRDefault="00D65ED3" w:rsidP="00BB349F">
            <w:pPr>
              <w:pStyle w:val="tabella"/>
              <w:cnfStyle w:val="000000100000" w:firstRow="0" w:lastRow="0" w:firstColumn="0" w:lastColumn="0" w:oddVBand="0" w:evenVBand="0" w:oddHBand="1" w:evenHBand="0" w:firstRowFirstColumn="0" w:firstRowLastColumn="0" w:lastRowFirstColumn="0" w:lastRowLastColumn="0"/>
            </w:pPr>
            <w:r w:rsidRPr="000B05A4">
              <w:t>Integrated Healthcare Enterprise</w:t>
            </w:r>
          </w:p>
        </w:tc>
      </w:tr>
      <w:tr w:rsidR="00D65ED3" w14:paraId="4160EF47" w14:textId="77777777" w:rsidTr="00AC3AC9">
        <w:trPr>
          <w:trHeight w:val="20"/>
        </w:trPr>
        <w:tc>
          <w:tcPr>
            <w:cnfStyle w:val="001000000000" w:firstRow="0" w:lastRow="0" w:firstColumn="1" w:lastColumn="0" w:oddVBand="0" w:evenVBand="0" w:oddHBand="0" w:evenHBand="0" w:firstRowFirstColumn="0" w:firstRowLastColumn="0" w:lastRowFirstColumn="0" w:lastRowLastColumn="0"/>
            <w:tcW w:w="1153" w:type="dxa"/>
          </w:tcPr>
          <w:p w14:paraId="37791E9F" w14:textId="77777777" w:rsidR="00D65ED3" w:rsidRPr="00B71A96" w:rsidRDefault="00D65ED3" w:rsidP="00BB349F">
            <w:pPr>
              <w:pStyle w:val="tabella"/>
            </w:pPr>
            <w:r>
              <w:t>OT</w:t>
            </w:r>
          </w:p>
        </w:tc>
        <w:tc>
          <w:tcPr>
            <w:tcW w:w="8469" w:type="dxa"/>
          </w:tcPr>
          <w:p w14:paraId="3C987F85" w14:textId="77777777" w:rsidR="00D65ED3" w:rsidRPr="00B71A96" w:rsidRDefault="00D65ED3" w:rsidP="00BB349F">
            <w:pPr>
              <w:pStyle w:val="tabella"/>
              <w:cnfStyle w:val="000000000000" w:firstRow="0" w:lastRow="0" w:firstColumn="0" w:lastColumn="0" w:oddVBand="0" w:evenVBand="0" w:oddHBand="0" w:evenHBand="0" w:firstRowFirstColumn="0" w:firstRowLastColumn="0" w:lastRowFirstColumn="0" w:lastRowLastColumn="0"/>
            </w:pPr>
            <w:r>
              <w:t>Offerta tecnica</w:t>
            </w:r>
          </w:p>
        </w:tc>
      </w:tr>
    </w:tbl>
    <w:p w14:paraId="50590FE0" w14:textId="77777777" w:rsidR="00F87360" w:rsidRPr="00E078CD" w:rsidRDefault="00F87360" w:rsidP="00F61FF9">
      <w:pPr>
        <w:pStyle w:val="Titolo2"/>
        <w:rPr>
          <w:rFonts w:eastAsia="Arial"/>
          <w:lang w:val="en-US" w:eastAsia="en-US"/>
        </w:rPr>
      </w:pPr>
      <w:bookmarkStart w:id="60" w:name="_TOC_250035"/>
      <w:bookmarkStart w:id="61" w:name="_Toc5457767"/>
      <w:bookmarkStart w:id="62" w:name="_Toc8826409"/>
      <w:bookmarkStart w:id="63" w:name="_Toc536608043"/>
      <w:bookmarkStart w:id="64" w:name="_Toc536608013"/>
      <w:bookmarkEnd w:id="56"/>
      <w:bookmarkEnd w:id="57"/>
      <w:bookmarkEnd w:id="58"/>
      <w:r w:rsidRPr="00E078CD">
        <w:rPr>
          <w:rFonts w:eastAsia="Arial"/>
          <w:lang w:val="en-US" w:eastAsia="en-US"/>
        </w:rPr>
        <w:t>REQUISITI DI</w:t>
      </w:r>
      <w:r w:rsidRPr="00E078CD">
        <w:rPr>
          <w:rFonts w:eastAsia="Arial"/>
          <w:spacing w:val="-31"/>
          <w:lang w:val="en-US" w:eastAsia="en-US"/>
        </w:rPr>
        <w:t xml:space="preserve"> </w:t>
      </w:r>
      <w:bookmarkEnd w:id="60"/>
      <w:r w:rsidRPr="00E078CD">
        <w:rPr>
          <w:rFonts w:eastAsia="Arial"/>
          <w:lang w:val="en-US" w:eastAsia="en-US"/>
        </w:rPr>
        <w:t>PARTECIPAZIONE</w:t>
      </w:r>
      <w:bookmarkEnd w:id="61"/>
      <w:bookmarkEnd w:id="62"/>
    </w:p>
    <w:p w14:paraId="03C2E88F" w14:textId="77777777" w:rsidR="00F87360" w:rsidRPr="00B4634E" w:rsidRDefault="00F87360" w:rsidP="000C6DBC">
      <w:pPr>
        <w:rPr>
          <w:rFonts w:eastAsia="Arial"/>
        </w:rPr>
      </w:pPr>
      <w:r w:rsidRPr="00B4634E">
        <w:rPr>
          <w:rFonts w:eastAsia="Arial"/>
          <w:w w:val="95"/>
        </w:rPr>
        <w:t>La</w:t>
      </w:r>
      <w:r w:rsidRPr="00B4634E">
        <w:rPr>
          <w:rFonts w:eastAsia="Arial"/>
          <w:spacing w:val="-18"/>
          <w:w w:val="95"/>
        </w:rPr>
        <w:t xml:space="preserve"> </w:t>
      </w:r>
      <w:r w:rsidRPr="00B4634E">
        <w:rPr>
          <w:rFonts w:eastAsia="Arial"/>
          <w:w w:val="95"/>
        </w:rPr>
        <w:t>partecipazione</w:t>
      </w:r>
      <w:r w:rsidRPr="00B4634E">
        <w:rPr>
          <w:rFonts w:eastAsia="Arial"/>
          <w:spacing w:val="-18"/>
          <w:w w:val="95"/>
        </w:rPr>
        <w:t xml:space="preserve"> </w:t>
      </w:r>
      <w:r w:rsidRPr="00B4634E">
        <w:rPr>
          <w:rFonts w:eastAsia="Arial"/>
          <w:w w:val="95"/>
        </w:rPr>
        <w:t>alla</w:t>
      </w:r>
      <w:r w:rsidRPr="00B4634E">
        <w:rPr>
          <w:rFonts w:eastAsia="Arial"/>
          <w:spacing w:val="-18"/>
          <w:w w:val="95"/>
        </w:rPr>
        <w:t xml:space="preserve"> </w:t>
      </w:r>
      <w:r w:rsidRPr="00B4634E">
        <w:rPr>
          <w:rFonts w:eastAsia="Arial"/>
          <w:w w:val="95"/>
        </w:rPr>
        <w:t>presente</w:t>
      </w:r>
      <w:r w:rsidRPr="00B4634E">
        <w:rPr>
          <w:rFonts w:eastAsia="Arial"/>
          <w:spacing w:val="-18"/>
          <w:w w:val="95"/>
        </w:rPr>
        <w:t xml:space="preserve"> </w:t>
      </w:r>
      <w:r w:rsidRPr="00B4634E">
        <w:rPr>
          <w:rFonts w:eastAsia="Arial"/>
          <w:w w:val="95"/>
        </w:rPr>
        <w:t>procedura</w:t>
      </w:r>
      <w:r w:rsidRPr="00B4634E">
        <w:rPr>
          <w:rFonts w:eastAsia="Arial"/>
          <w:spacing w:val="-17"/>
          <w:w w:val="95"/>
        </w:rPr>
        <w:t xml:space="preserve"> </w:t>
      </w:r>
      <w:r w:rsidRPr="00B4634E">
        <w:rPr>
          <w:rFonts w:eastAsia="Arial"/>
          <w:w w:val="95"/>
        </w:rPr>
        <w:t>di</w:t>
      </w:r>
      <w:r w:rsidRPr="00B4634E">
        <w:rPr>
          <w:rFonts w:eastAsia="Arial"/>
          <w:spacing w:val="-18"/>
          <w:w w:val="95"/>
        </w:rPr>
        <w:t xml:space="preserve"> </w:t>
      </w:r>
      <w:r w:rsidRPr="00B4634E">
        <w:rPr>
          <w:rFonts w:eastAsia="Arial"/>
          <w:w w:val="95"/>
        </w:rPr>
        <w:t>gara</w:t>
      </w:r>
      <w:r w:rsidRPr="00B4634E">
        <w:rPr>
          <w:rFonts w:eastAsia="Arial"/>
          <w:spacing w:val="-15"/>
          <w:w w:val="95"/>
        </w:rPr>
        <w:t xml:space="preserve"> </w:t>
      </w:r>
      <w:r w:rsidRPr="00B4634E">
        <w:rPr>
          <w:rFonts w:eastAsia="Arial"/>
          <w:w w:val="95"/>
        </w:rPr>
        <w:t>è</w:t>
      </w:r>
      <w:r w:rsidRPr="00B4634E">
        <w:rPr>
          <w:rFonts w:eastAsia="Arial"/>
          <w:spacing w:val="-18"/>
          <w:w w:val="95"/>
        </w:rPr>
        <w:t xml:space="preserve"> </w:t>
      </w:r>
      <w:r w:rsidRPr="00B4634E">
        <w:rPr>
          <w:rFonts w:eastAsia="Arial"/>
          <w:w w:val="95"/>
        </w:rPr>
        <w:t>riservata</w:t>
      </w:r>
      <w:r w:rsidRPr="00B4634E">
        <w:rPr>
          <w:rFonts w:eastAsia="Arial"/>
          <w:spacing w:val="-17"/>
          <w:w w:val="95"/>
        </w:rPr>
        <w:t xml:space="preserve"> </w:t>
      </w:r>
      <w:r w:rsidRPr="00B4634E">
        <w:rPr>
          <w:rFonts w:eastAsia="Arial"/>
          <w:w w:val="95"/>
        </w:rPr>
        <w:t>agli</w:t>
      </w:r>
      <w:r w:rsidRPr="00B4634E">
        <w:rPr>
          <w:rFonts w:eastAsia="Arial"/>
          <w:spacing w:val="-17"/>
          <w:w w:val="95"/>
        </w:rPr>
        <w:t xml:space="preserve"> </w:t>
      </w:r>
      <w:r w:rsidRPr="00B4634E">
        <w:rPr>
          <w:rFonts w:eastAsia="Arial"/>
          <w:w w:val="95"/>
        </w:rPr>
        <w:t>operatori</w:t>
      </w:r>
      <w:r w:rsidRPr="00B4634E">
        <w:rPr>
          <w:rFonts w:eastAsia="Arial"/>
          <w:spacing w:val="-17"/>
          <w:w w:val="95"/>
        </w:rPr>
        <w:t xml:space="preserve"> </w:t>
      </w:r>
      <w:r w:rsidRPr="00B4634E">
        <w:rPr>
          <w:rFonts w:eastAsia="Arial"/>
          <w:w w:val="95"/>
        </w:rPr>
        <w:t>economici</w:t>
      </w:r>
      <w:r w:rsidRPr="00B4634E">
        <w:rPr>
          <w:rFonts w:eastAsia="Arial"/>
          <w:spacing w:val="-17"/>
          <w:w w:val="95"/>
        </w:rPr>
        <w:t xml:space="preserve"> </w:t>
      </w:r>
      <w:r w:rsidRPr="00B4634E">
        <w:rPr>
          <w:rFonts w:eastAsia="Arial"/>
          <w:w w:val="95"/>
        </w:rPr>
        <w:t>in</w:t>
      </w:r>
      <w:r w:rsidRPr="00B4634E">
        <w:rPr>
          <w:rFonts w:eastAsia="Arial"/>
          <w:spacing w:val="-16"/>
          <w:w w:val="95"/>
        </w:rPr>
        <w:t xml:space="preserve"> </w:t>
      </w:r>
      <w:r w:rsidRPr="00B4634E">
        <w:rPr>
          <w:rFonts w:eastAsia="Arial"/>
          <w:w w:val="95"/>
        </w:rPr>
        <w:t>possesso,</w:t>
      </w:r>
      <w:r w:rsidRPr="00B4634E">
        <w:rPr>
          <w:rFonts w:eastAsia="Arial"/>
          <w:spacing w:val="-16"/>
          <w:w w:val="95"/>
        </w:rPr>
        <w:t xml:space="preserve"> </w:t>
      </w:r>
      <w:r w:rsidRPr="00B4634E">
        <w:rPr>
          <w:rFonts w:eastAsia="Arial"/>
          <w:w w:val="95"/>
        </w:rPr>
        <w:t>a</w:t>
      </w:r>
      <w:r w:rsidRPr="00B4634E">
        <w:rPr>
          <w:rFonts w:eastAsia="Arial"/>
          <w:spacing w:val="-17"/>
          <w:w w:val="95"/>
        </w:rPr>
        <w:t xml:space="preserve"> </w:t>
      </w:r>
      <w:r w:rsidRPr="00B4634E">
        <w:rPr>
          <w:rFonts w:eastAsia="Arial"/>
          <w:w w:val="95"/>
        </w:rPr>
        <w:t>pena</w:t>
      </w:r>
      <w:r w:rsidRPr="00B4634E">
        <w:rPr>
          <w:rFonts w:eastAsia="Arial"/>
          <w:spacing w:val="-18"/>
          <w:w w:val="95"/>
        </w:rPr>
        <w:t xml:space="preserve"> </w:t>
      </w:r>
      <w:r w:rsidRPr="00B4634E">
        <w:rPr>
          <w:rFonts w:eastAsia="Arial"/>
          <w:w w:val="95"/>
        </w:rPr>
        <w:t>di</w:t>
      </w:r>
      <w:r w:rsidRPr="00B4634E">
        <w:rPr>
          <w:rFonts w:eastAsia="Arial"/>
          <w:spacing w:val="-16"/>
          <w:w w:val="95"/>
        </w:rPr>
        <w:t xml:space="preserve"> </w:t>
      </w:r>
      <w:r w:rsidRPr="00B4634E">
        <w:rPr>
          <w:rFonts w:eastAsia="Arial"/>
          <w:w w:val="95"/>
        </w:rPr>
        <w:t>esclusione,</w:t>
      </w:r>
      <w:r w:rsidRPr="00B4634E">
        <w:rPr>
          <w:rFonts w:eastAsia="Arial"/>
          <w:spacing w:val="-17"/>
          <w:w w:val="95"/>
        </w:rPr>
        <w:t xml:space="preserve"> </w:t>
      </w:r>
      <w:r w:rsidRPr="00B4634E">
        <w:rPr>
          <w:rFonts w:eastAsia="Arial"/>
          <w:w w:val="95"/>
        </w:rPr>
        <w:t xml:space="preserve">in </w:t>
      </w:r>
      <w:r w:rsidRPr="00B4634E">
        <w:rPr>
          <w:rFonts w:eastAsia="Arial"/>
        </w:rPr>
        <w:t>quanto</w:t>
      </w:r>
      <w:r w:rsidRPr="00B4634E">
        <w:rPr>
          <w:rFonts w:eastAsia="Arial"/>
          <w:spacing w:val="-14"/>
        </w:rPr>
        <w:t xml:space="preserve"> </w:t>
      </w:r>
      <w:r w:rsidRPr="00B4634E">
        <w:rPr>
          <w:rFonts w:eastAsia="Arial"/>
        </w:rPr>
        <w:t>elementi</w:t>
      </w:r>
      <w:r w:rsidRPr="00B4634E">
        <w:rPr>
          <w:rFonts w:eastAsia="Arial"/>
          <w:spacing w:val="-15"/>
        </w:rPr>
        <w:t xml:space="preserve"> </w:t>
      </w:r>
      <w:r w:rsidRPr="00B4634E">
        <w:rPr>
          <w:rFonts w:eastAsia="Arial"/>
        </w:rPr>
        <w:t>essenziali</w:t>
      </w:r>
      <w:r w:rsidRPr="00B4634E">
        <w:rPr>
          <w:rFonts w:eastAsia="Arial"/>
          <w:spacing w:val="-15"/>
        </w:rPr>
        <w:t xml:space="preserve"> </w:t>
      </w:r>
      <w:r w:rsidRPr="00B4634E">
        <w:rPr>
          <w:rFonts w:eastAsia="Arial"/>
        </w:rPr>
        <w:t>dell’offerta,</w:t>
      </w:r>
      <w:r w:rsidRPr="00B4634E">
        <w:rPr>
          <w:rFonts w:eastAsia="Arial"/>
          <w:spacing w:val="-14"/>
        </w:rPr>
        <w:t xml:space="preserve"> </w:t>
      </w:r>
      <w:r w:rsidRPr="00B4634E">
        <w:rPr>
          <w:rFonts w:eastAsia="Arial"/>
        </w:rPr>
        <w:t>dei</w:t>
      </w:r>
      <w:r w:rsidRPr="00B4634E">
        <w:rPr>
          <w:rFonts w:eastAsia="Arial"/>
          <w:spacing w:val="-14"/>
        </w:rPr>
        <w:t xml:space="preserve"> </w:t>
      </w:r>
      <w:r w:rsidRPr="00B4634E">
        <w:rPr>
          <w:rFonts w:eastAsia="Arial"/>
        </w:rPr>
        <w:t>requisiti</w:t>
      </w:r>
      <w:r w:rsidRPr="00B4634E">
        <w:rPr>
          <w:rFonts w:eastAsia="Arial"/>
          <w:spacing w:val="-15"/>
        </w:rPr>
        <w:t xml:space="preserve"> </w:t>
      </w:r>
      <w:r w:rsidRPr="00B4634E">
        <w:rPr>
          <w:rFonts w:eastAsia="Arial"/>
        </w:rPr>
        <w:t>minimi</w:t>
      </w:r>
      <w:r w:rsidRPr="00B4634E">
        <w:rPr>
          <w:rFonts w:eastAsia="Arial"/>
          <w:spacing w:val="-13"/>
        </w:rPr>
        <w:t xml:space="preserve"> </w:t>
      </w:r>
      <w:r w:rsidRPr="00B4634E">
        <w:rPr>
          <w:rFonts w:eastAsia="Arial"/>
        </w:rPr>
        <w:t>di</w:t>
      </w:r>
      <w:r w:rsidRPr="00B4634E">
        <w:rPr>
          <w:rFonts w:eastAsia="Arial"/>
          <w:spacing w:val="-15"/>
        </w:rPr>
        <w:t xml:space="preserve"> </w:t>
      </w:r>
      <w:r w:rsidRPr="00B4634E">
        <w:rPr>
          <w:rFonts w:eastAsia="Arial"/>
        </w:rPr>
        <w:t>seguito</w:t>
      </w:r>
      <w:r w:rsidRPr="00B4634E">
        <w:rPr>
          <w:rFonts w:eastAsia="Arial"/>
          <w:spacing w:val="-13"/>
        </w:rPr>
        <w:t xml:space="preserve"> </w:t>
      </w:r>
      <w:r w:rsidRPr="00B4634E">
        <w:rPr>
          <w:rFonts w:eastAsia="Arial"/>
        </w:rPr>
        <w:t>indicati.</w:t>
      </w:r>
    </w:p>
    <w:tbl>
      <w:tblPr>
        <w:tblStyle w:val="Tabellaelenco4-colore1"/>
        <w:tblW w:w="0" w:type="auto"/>
        <w:tblLook w:val="01E0" w:firstRow="1" w:lastRow="1" w:firstColumn="1" w:lastColumn="1" w:noHBand="0" w:noVBand="0"/>
      </w:tblPr>
      <w:tblGrid>
        <w:gridCol w:w="2119"/>
        <w:gridCol w:w="7497"/>
      </w:tblGrid>
      <w:tr w:rsidR="00F87360" w:rsidRPr="00AC3AC9" w14:paraId="290EC6A8" w14:textId="77777777" w:rsidTr="00AC3AC9">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119" w:type="dxa"/>
          </w:tcPr>
          <w:p w14:paraId="676063CE" w14:textId="77777777" w:rsidR="00F87360" w:rsidRPr="00AC3AC9" w:rsidRDefault="00F87360" w:rsidP="00BB349F">
            <w:pPr>
              <w:pStyle w:val="tabella"/>
            </w:pPr>
            <w:r w:rsidRPr="00AC3AC9">
              <w:t>Requisiti di carattere generale</w:t>
            </w:r>
          </w:p>
        </w:tc>
        <w:tc>
          <w:tcPr>
            <w:cnfStyle w:val="000100000000" w:firstRow="0" w:lastRow="0" w:firstColumn="0" w:lastColumn="1" w:oddVBand="0" w:evenVBand="0" w:oddHBand="0" w:evenHBand="0" w:firstRowFirstColumn="0" w:firstRowLastColumn="0" w:lastRowFirstColumn="0" w:lastRowLastColumn="0"/>
            <w:tcW w:w="7497" w:type="dxa"/>
          </w:tcPr>
          <w:p w14:paraId="77E1B5F7" w14:textId="77777777" w:rsidR="00F87360" w:rsidRPr="00AC3AC9" w:rsidRDefault="00F87360" w:rsidP="00BB349F">
            <w:pPr>
              <w:pStyle w:val="tabella"/>
              <w:rPr>
                <w:rFonts w:eastAsia="Arial"/>
              </w:rPr>
            </w:pPr>
            <w:r w:rsidRPr="00AC3AC9">
              <w:rPr>
                <w:rFonts w:eastAsia="Arial"/>
              </w:rPr>
              <w:t>Non sussistenza dei motivi di esclusione di cui all’art. 80 D.Lgs. 50/2016</w:t>
            </w:r>
          </w:p>
        </w:tc>
      </w:tr>
      <w:tr w:rsidR="00F87360" w:rsidRPr="00AC3AC9" w14:paraId="508E5BB9" w14:textId="77777777" w:rsidTr="00AC3AC9">
        <w:trPr>
          <w:cnfStyle w:val="010000000000" w:firstRow="0" w:lastRow="1" w:firstColumn="0" w:lastColumn="0" w:oddVBand="0" w:evenVBand="0" w:oddHBand="0" w:evenHBand="0" w:firstRowFirstColumn="0" w:firstRowLastColumn="0" w:lastRowFirstColumn="0" w:lastRowLastColumn="0"/>
          <w:trHeight w:val="1113"/>
        </w:trPr>
        <w:tc>
          <w:tcPr>
            <w:cnfStyle w:val="001000000000" w:firstRow="0" w:lastRow="0" w:firstColumn="1" w:lastColumn="0" w:oddVBand="0" w:evenVBand="0" w:oddHBand="0" w:evenHBand="0" w:firstRowFirstColumn="0" w:firstRowLastColumn="0" w:lastRowFirstColumn="0" w:lastRowLastColumn="0"/>
            <w:tcW w:w="2119" w:type="dxa"/>
          </w:tcPr>
          <w:p w14:paraId="36E7F3AC" w14:textId="77777777" w:rsidR="00F87360" w:rsidRPr="00AC3AC9" w:rsidRDefault="00F87360" w:rsidP="00BB349F">
            <w:pPr>
              <w:pStyle w:val="tabella"/>
            </w:pPr>
            <w:r w:rsidRPr="00AC3AC9">
              <w:t>Requisiti di carattere tecnico-organizzativo, economico, finanziario e tecnico-professionale</w:t>
            </w:r>
          </w:p>
        </w:tc>
        <w:tc>
          <w:tcPr>
            <w:cnfStyle w:val="000100000000" w:firstRow="0" w:lastRow="0" w:firstColumn="0" w:lastColumn="1" w:oddVBand="0" w:evenVBand="0" w:oddHBand="0" w:evenHBand="0" w:firstRowFirstColumn="0" w:firstRowLastColumn="0" w:lastRowFirstColumn="0" w:lastRowLastColumn="0"/>
            <w:tcW w:w="7497" w:type="dxa"/>
          </w:tcPr>
          <w:p w14:paraId="7B7BE2C0" w14:textId="47886851" w:rsidR="00F87360" w:rsidRPr="00AC3AC9" w:rsidRDefault="00F87360" w:rsidP="00BB349F">
            <w:pPr>
              <w:pStyle w:val="tabella"/>
              <w:numPr>
                <w:ilvl w:val="0"/>
                <w:numId w:val="66"/>
              </w:numPr>
            </w:pPr>
            <w:r w:rsidRPr="00AC3AC9">
              <w:t>Elenco di almeno 3 forniture avente analogo oggetto della presente gara, effettuati negli ultimi tre anni, con indicazione dei rispettivi importi, date e destinatari, pubblici o privati;</w:t>
            </w:r>
          </w:p>
          <w:p w14:paraId="5AB6D4B6" w14:textId="669EBAD4" w:rsidR="00F87360" w:rsidRPr="00AC3AC9" w:rsidRDefault="00F87360" w:rsidP="00BB349F">
            <w:pPr>
              <w:pStyle w:val="tabella"/>
              <w:numPr>
                <w:ilvl w:val="0"/>
                <w:numId w:val="66"/>
              </w:numPr>
            </w:pPr>
            <w:r w:rsidRPr="00AC3AC9">
              <w:t>Capacità economica, finanziaria e tecnico-professionale (art. 83 D.Lgs. n. 50/16), ossia aver fornito e realizzato nell’ultimo triennio (2015/2016/2017) almeno una fornitura analoga;</w:t>
            </w:r>
          </w:p>
          <w:p w14:paraId="330B38CA" w14:textId="0C6A9C83" w:rsidR="00F87360" w:rsidRPr="00AC3AC9" w:rsidRDefault="00F87360" w:rsidP="00BB349F">
            <w:pPr>
              <w:pStyle w:val="tabella"/>
              <w:numPr>
                <w:ilvl w:val="0"/>
                <w:numId w:val="66"/>
              </w:numPr>
            </w:pPr>
            <w:r w:rsidRPr="00AC3AC9">
              <w:t>Aver realizzato nell’ultimo triennio un fatturato annuo medio di almeno € 4.000.000,00</w:t>
            </w:r>
          </w:p>
        </w:tc>
      </w:tr>
    </w:tbl>
    <w:p w14:paraId="0061A6D8" w14:textId="43BB9366" w:rsidR="00F87360" w:rsidRPr="00E078CD" w:rsidRDefault="00F87360" w:rsidP="00AB14E6">
      <w:pPr>
        <w:pStyle w:val="Titolo2"/>
      </w:pPr>
      <w:bookmarkStart w:id="65" w:name="_Toc5457768"/>
      <w:bookmarkStart w:id="66" w:name="_Toc8826410"/>
      <w:r w:rsidRPr="00E078CD">
        <w:t>DOCUMENTO UNICO EUROPEO EX ART. 85 D.LGS. 50/2016</w:t>
      </w:r>
      <w:bookmarkEnd w:id="65"/>
      <w:bookmarkEnd w:id="66"/>
      <w:r w:rsidRPr="00E078CD">
        <w:t xml:space="preserve"> </w:t>
      </w:r>
    </w:p>
    <w:p w14:paraId="3D4A6FC1" w14:textId="69B1FF21" w:rsidR="00F87360" w:rsidRPr="00E078CD" w:rsidRDefault="000C6DBC" w:rsidP="00F87360">
      <w:bookmarkStart w:id="67" w:name="_Toc4518606"/>
      <w:bookmarkStart w:id="68" w:name="_Toc4518785"/>
      <w:bookmarkStart w:id="69" w:name="_Toc4518844"/>
      <w:bookmarkStart w:id="70" w:name="_Toc4519810"/>
      <w:bookmarkStart w:id="71" w:name="_Toc4519948"/>
      <w:bookmarkStart w:id="72" w:name="_Toc4521154"/>
      <w:bookmarkStart w:id="73" w:name="_Toc4521650"/>
      <w:r>
        <w:t>Le DC</w:t>
      </w:r>
      <w:r w:rsidR="00AB14E6">
        <w:t xml:space="preserve"> devono</w:t>
      </w:r>
      <w:r w:rsidR="00F87360" w:rsidRPr="00E078CD">
        <w:t xml:space="preserve"> allegare il Documento di Gara Unico Europeo (DGUE), art. 85 D.Lgs. 50/2016. La documentazione attestante la sussistenza dei requisiti di partecipazione deve essere resa, a pena di esclusione, firmata digitalmente come meglio precisato nella tabella seguente.</w:t>
      </w:r>
      <w:bookmarkEnd w:id="67"/>
      <w:bookmarkEnd w:id="68"/>
      <w:bookmarkEnd w:id="69"/>
      <w:bookmarkEnd w:id="70"/>
      <w:bookmarkEnd w:id="71"/>
      <w:bookmarkEnd w:id="72"/>
      <w:bookmarkEnd w:id="73"/>
    </w:p>
    <w:tbl>
      <w:tblPr>
        <w:tblStyle w:val="Tabellagriglia4-colore1"/>
        <w:tblW w:w="5000" w:type="pct"/>
        <w:tblLook w:val="01E0" w:firstRow="1" w:lastRow="1" w:firstColumn="1" w:lastColumn="1" w:noHBand="0" w:noVBand="0"/>
      </w:tblPr>
      <w:tblGrid>
        <w:gridCol w:w="3372"/>
        <w:gridCol w:w="6250"/>
      </w:tblGrid>
      <w:tr w:rsidR="00F87360" w:rsidRPr="000A21C8" w14:paraId="4A1A2D48" w14:textId="77777777" w:rsidTr="00AC3AC9">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752" w:type="pct"/>
          </w:tcPr>
          <w:p w14:paraId="6BAE1D4C" w14:textId="77777777" w:rsidR="00F87360" w:rsidRPr="000A21C8" w:rsidRDefault="00F87360" w:rsidP="00BB349F">
            <w:pPr>
              <w:pStyle w:val="tabella"/>
              <w:rPr>
                <w:rFonts w:eastAsia="Arial"/>
              </w:rPr>
            </w:pPr>
            <w:r w:rsidRPr="000A21C8">
              <w:rPr>
                <w:rFonts w:eastAsia="Arial"/>
              </w:rPr>
              <w:t>Forma di partecipazione</w:t>
            </w:r>
          </w:p>
        </w:tc>
        <w:tc>
          <w:tcPr>
            <w:cnfStyle w:val="000100000000" w:firstRow="0" w:lastRow="0" w:firstColumn="0" w:lastColumn="1" w:oddVBand="0" w:evenVBand="0" w:oddHBand="0" w:evenHBand="0" w:firstRowFirstColumn="0" w:firstRowLastColumn="0" w:lastRowFirstColumn="0" w:lastRowLastColumn="0"/>
            <w:tcW w:w="3248" w:type="pct"/>
          </w:tcPr>
          <w:p w14:paraId="11A6E133" w14:textId="77777777" w:rsidR="00F87360" w:rsidRPr="000A21C8" w:rsidRDefault="00F87360" w:rsidP="00BB349F">
            <w:pPr>
              <w:pStyle w:val="tabella"/>
              <w:rPr>
                <w:rFonts w:eastAsia="Arial"/>
              </w:rPr>
            </w:pPr>
            <w:r w:rsidRPr="000A21C8">
              <w:rPr>
                <w:rFonts w:eastAsia="Arial"/>
              </w:rPr>
              <w:t>Modalità di produzione e firme digitali richieste</w:t>
            </w:r>
          </w:p>
        </w:tc>
      </w:tr>
      <w:tr w:rsidR="00F87360" w:rsidRPr="000A21C8" w14:paraId="3180EE51" w14:textId="77777777" w:rsidTr="00AC3AC9">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1752" w:type="pct"/>
          </w:tcPr>
          <w:p w14:paraId="6947EF22" w14:textId="77777777" w:rsidR="00F87360" w:rsidRPr="000A21C8" w:rsidRDefault="00F87360" w:rsidP="00BB349F">
            <w:pPr>
              <w:pStyle w:val="tabella"/>
              <w:rPr>
                <w:rFonts w:eastAsia="Arial"/>
              </w:rPr>
            </w:pPr>
            <w:r w:rsidRPr="000A21C8">
              <w:rPr>
                <w:rFonts w:eastAsia="Arial"/>
              </w:rPr>
              <w:t>Forma</w:t>
            </w:r>
            <w:r w:rsidRPr="000A21C8">
              <w:rPr>
                <w:rFonts w:eastAsia="Arial"/>
                <w:spacing w:val="-12"/>
              </w:rPr>
              <w:t xml:space="preserve"> </w:t>
            </w:r>
            <w:r w:rsidRPr="000A21C8">
              <w:rPr>
                <w:rFonts w:eastAsia="Arial"/>
              </w:rPr>
              <w:t>singola</w:t>
            </w:r>
          </w:p>
        </w:tc>
        <w:tc>
          <w:tcPr>
            <w:cnfStyle w:val="000100000000" w:firstRow="0" w:lastRow="0" w:firstColumn="0" w:lastColumn="1" w:oddVBand="0" w:evenVBand="0" w:oddHBand="0" w:evenHBand="0" w:firstRowFirstColumn="0" w:firstRowLastColumn="0" w:lastRowFirstColumn="0" w:lastRowLastColumn="0"/>
            <w:tcW w:w="3248" w:type="pct"/>
          </w:tcPr>
          <w:p w14:paraId="07ADCC3D" w14:textId="77777777" w:rsidR="00F87360" w:rsidRPr="000A21C8" w:rsidRDefault="00F87360" w:rsidP="00BB349F">
            <w:pPr>
              <w:pStyle w:val="tabella"/>
              <w:rPr>
                <w:rFonts w:eastAsia="Arial"/>
              </w:rPr>
            </w:pPr>
            <w:r w:rsidRPr="000A21C8">
              <w:rPr>
                <w:rFonts w:eastAsia="Arial"/>
                <w:w w:val="95"/>
              </w:rPr>
              <w:t>Allegare</w:t>
            </w:r>
            <w:r w:rsidRPr="000A21C8">
              <w:rPr>
                <w:rFonts w:eastAsia="Arial"/>
                <w:spacing w:val="-14"/>
                <w:w w:val="95"/>
              </w:rPr>
              <w:t xml:space="preserve"> </w:t>
            </w:r>
            <w:r w:rsidRPr="000A21C8">
              <w:rPr>
                <w:rFonts w:eastAsia="Arial"/>
                <w:w w:val="95"/>
              </w:rPr>
              <w:t>dichiarazione</w:t>
            </w:r>
            <w:r w:rsidRPr="000A21C8">
              <w:rPr>
                <w:rFonts w:eastAsia="Arial"/>
                <w:spacing w:val="-14"/>
                <w:w w:val="95"/>
              </w:rPr>
              <w:t xml:space="preserve"> </w:t>
            </w:r>
            <w:r w:rsidRPr="000A21C8">
              <w:rPr>
                <w:rFonts w:eastAsia="Arial"/>
                <w:w w:val="95"/>
              </w:rPr>
              <w:t>sottoscritta</w:t>
            </w:r>
            <w:r w:rsidRPr="000A21C8">
              <w:rPr>
                <w:rFonts w:eastAsia="Arial"/>
                <w:spacing w:val="-13"/>
                <w:w w:val="95"/>
              </w:rPr>
              <w:t xml:space="preserve"> </w:t>
            </w:r>
            <w:r w:rsidRPr="000A21C8">
              <w:rPr>
                <w:rFonts w:eastAsia="Arial"/>
                <w:w w:val="95"/>
              </w:rPr>
              <w:t>con</w:t>
            </w:r>
            <w:r w:rsidRPr="000A21C8">
              <w:rPr>
                <w:rFonts w:eastAsia="Arial"/>
                <w:spacing w:val="-14"/>
                <w:w w:val="95"/>
              </w:rPr>
              <w:t xml:space="preserve"> </w:t>
            </w:r>
            <w:r w:rsidRPr="000A21C8">
              <w:rPr>
                <w:rFonts w:eastAsia="Arial"/>
                <w:w w:val="95"/>
              </w:rPr>
              <w:t>firma</w:t>
            </w:r>
            <w:r w:rsidRPr="000A21C8">
              <w:rPr>
                <w:rFonts w:eastAsia="Arial"/>
                <w:spacing w:val="-15"/>
                <w:w w:val="95"/>
              </w:rPr>
              <w:t xml:space="preserve"> </w:t>
            </w:r>
            <w:r w:rsidRPr="000A21C8">
              <w:rPr>
                <w:rFonts w:eastAsia="Arial"/>
                <w:w w:val="95"/>
              </w:rPr>
              <w:t>digitale</w:t>
            </w:r>
            <w:r w:rsidRPr="000A21C8">
              <w:rPr>
                <w:rFonts w:eastAsia="Arial"/>
                <w:spacing w:val="-14"/>
                <w:w w:val="95"/>
              </w:rPr>
              <w:t xml:space="preserve"> </w:t>
            </w:r>
            <w:r w:rsidRPr="000A21C8">
              <w:rPr>
                <w:rFonts w:eastAsia="Arial"/>
                <w:w w:val="95"/>
              </w:rPr>
              <w:t>del</w:t>
            </w:r>
            <w:r w:rsidRPr="000A21C8">
              <w:rPr>
                <w:rFonts w:eastAsia="Arial"/>
                <w:spacing w:val="-14"/>
                <w:w w:val="95"/>
              </w:rPr>
              <w:t xml:space="preserve"> </w:t>
            </w:r>
            <w:r w:rsidRPr="000A21C8">
              <w:rPr>
                <w:rFonts w:eastAsia="Arial"/>
                <w:w w:val="95"/>
              </w:rPr>
              <w:t>legale</w:t>
            </w:r>
            <w:r w:rsidRPr="000A21C8">
              <w:rPr>
                <w:rFonts w:eastAsia="Arial"/>
                <w:spacing w:val="-14"/>
                <w:w w:val="95"/>
              </w:rPr>
              <w:t xml:space="preserve"> </w:t>
            </w:r>
            <w:r w:rsidRPr="000A21C8">
              <w:rPr>
                <w:rFonts w:eastAsia="Arial"/>
                <w:w w:val="95"/>
              </w:rPr>
              <w:t>rappresentante</w:t>
            </w:r>
            <w:r w:rsidRPr="000A21C8">
              <w:rPr>
                <w:rFonts w:eastAsia="Arial"/>
                <w:spacing w:val="-13"/>
                <w:w w:val="95"/>
              </w:rPr>
              <w:t xml:space="preserve"> </w:t>
            </w:r>
            <w:r w:rsidRPr="000A21C8">
              <w:rPr>
                <w:rFonts w:eastAsia="Arial"/>
                <w:w w:val="95"/>
              </w:rPr>
              <w:t xml:space="preserve">(o </w:t>
            </w:r>
            <w:r w:rsidRPr="000A21C8">
              <w:rPr>
                <w:rFonts w:eastAsia="Arial"/>
              </w:rPr>
              <w:t>persona</w:t>
            </w:r>
            <w:r w:rsidRPr="000A21C8">
              <w:rPr>
                <w:rFonts w:eastAsia="Arial"/>
                <w:spacing w:val="-12"/>
              </w:rPr>
              <w:t xml:space="preserve"> </w:t>
            </w:r>
            <w:r w:rsidRPr="000A21C8">
              <w:rPr>
                <w:rFonts w:eastAsia="Arial"/>
              </w:rPr>
              <w:t>munita</w:t>
            </w:r>
            <w:r w:rsidRPr="000A21C8">
              <w:rPr>
                <w:rFonts w:eastAsia="Arial"/>
                <w:spacing w:val="-11"/>
              </w:rPr>
              <w:t xml:space="preserve"> </w:t>
            </w:r>
            <w:r w:rsidRPr="000A21C8">
              <w:rPr>
                <w:rFonts w:eastAsia="Arial"/>
              </w:rPr>
              <w:t>di</w:t>
            </w:r>
            <w:r w:rsidRPr="000A21C8">
              <w:rPr>
                <w:rFonts w:eastAsia="Arial"/>
                <w:spacing w:val="-13"/>
              </w:rPr>
              <w:t xml:space="preserve"> </w:t>
            </w:r>
            <w:r w:rsidRPr="000A21C8">
              <w:rPr>
                <w:rFonts w:eastAsia="Arial"/>
              </w:rPr>
              <w:t>comprovati</w:t>
            </w:r>
            <w:r w:rsidRPr="000A21C8">
              <w:rPr>
                <w:rFonts w:eastAsia="Arial"/>
                <w:spacing w:val="-12"/>
              </w:rPr>
              <w:t xml:space="preserve"> </w:t>
            </w:r>
            <w:r w:rsidRPr="000A21C8">
              <w:rPr>
                <w:rFonts w:eastAsia="Arial"/>
              </w:rPr>
              <w:t>poteri</w:t>
            </w:r>
            <w:r w:rsidRPr="000A21C8">
              <w:rPr>
                <w:rFonts w:eastAsia="Arial"/>
                <w:spacing w:val="-13"/>
              </w:rPr>
              <w:t xml:space="preserve"> </w:t>
            </w:r>
            <w:r w:rsidRPr="000A21C8">
              <w:rPr>
                <w:rFonts w:eastAsia="Arial"/>
              </w:rPr>
              <w:t>di</w:t>
            </w:r>
            <w:r w:rsidRPr="000A21C8">
              <w:rPr>
                <w:rFonts w:eastAsia="Arial"/>
                <w:spacing w:val="-12"/>
              </w:rPr>
              <w:t xml:space="preserve"> </w:t>
            </w:r>
            <w:r w:rsidRPr="000A21C8">
              <w:rPr>
                <w:rFonts w:eastAsia="Arial"/>
              </w:rPr>
              <w:t>firma).</w:t>
            </w:r>
          </w:p>
        </w:tc>
      </w:tr>
      <w:tr w:rsidR="00F87360" w:rsidRPr="000A21C8" w14:paraId="4C16A88D" w14:textId="77777777" w:rsidTr="00AC3AC9">
        <w:trPr>
          <w:trHeight w:val="897"/>
        </w:trPr>
        <w:tc>
          <w:tcPr>
            <w:cnfStyle w:val="001000000000" w:firstRow="0" w:lastRow="0" w:firstColumn="1" w:lastColumn="0" w:oddVBand="0" w:evenVBand="0" w:oddHBand="0" w:evenHBand="0" w:firstRowFirstColumn="0" w:firstRowLastColumn="0" w:lastRowFirstColumn="0" w:lastRowLastColumn="0"/>
            <w:tcW w:w="1752" w:type="pct"/>
          </w:tcPr>
          <w:p w14:paraId="3A436F12" w14:textId="77777777" w:rsidR="00F87360" w:rsidRPr="000A21C8" w:rsidRDefault="00F87360" w:rsidP="00BB349F">
            <w:pPr>
              <w:pStyle w:val="tabella"/>
              <w:rPr>
                <w:rFonts w:eastAsia="Arial"/>
              </w:rPr>
            </w:pPr>
            <w:r w:rsidRPr="000A21C8">
              <w:rPr>
                <w:rFonts w:eastAsia="Arial"/>
              </w:rPr>
              <w:t>R.T.I.</w:t>
            </w:r>
            <w:r w:rsidRPr="000A21C8">
              <w:rPr>
                <w:rFonts w:eastAsia="Arial"/>
                <w:spacing w:val="-24"/>
              </w:rPr>
              <w:t xml:space="preserve"> </w:t>
            </w:r>
            <w:r w:rsidRPr="000A21C8">
              <w:rPr>
                <w:rFonts w:eastAsia="Arial"/>
              </w:rPr>
              <w:t>(sia</w:t>
            </w:r>
            <w:r w:rsidRPr="000A21C8">
              <w:rPr>
                <w:rFonts w:eastAsia="Arial"/>
                <w:spacing w:val="-24"/>
              </w:rPr>
              <w:t xml:space="preserve"> </w:t>
            </w:r>
            <w:r w:rsidRPr="000A21C8">
              <w:rPr>
                <w:rFonts w:eastAsia="Arial"/>
              </w:rPr>
              <w:t>costituito</w:t>
            </w:r>
            <w:r w:rsidRPr="000A21C8">
              <w:rPr>
                <w:rFonts w:eastAsia="Arial"/>
                <w:spacing w:val="-23"/>
              </w:rPr>
              <w:t xml:space="preserve"> </w:t>
            </w:r>
            <w:r w:rsidRPr="000A21C8">
              <w:rPr>
                <w:rFonts w:eastAsia="Arial"/>
              </w:rPr>
              <w:t>che</w:t>
            </w:r>
            <w:r w:rsidRPr="000A21C8">
              <w:rPr>
                <w:rFonts w:eastAsia="Arial"/>
                <w:spacing w:val="-24"/>
              </w:rPr>
              <w:t xml:space="preserve"> </w:t>
            </w:r>
            <w:r w:rsidRPr="000A21C8">
              <w:rPr>
                <w:rFonts w:eastAsia="Arial"/>
              </w:rPr>
              <w:t>costituendo)</w:t>
            </w:r>
          </w:p>
          <w:p w14:paraId="15381764" w14:textId="49C72A2D" w:rsidR="00F87360" w:rsidRPr="000A21C8" w:rsidRDefault="00AC3AC9" w:rsidP="00BB349F">
            <w:pPr>
              <w:pStyle w:val="tabella"/>
              <w:rPr>
                <w:rFonts w:eastAsia="Arial"/>
              </w:rPr>
            </w:pPr>
            <w:r>
              <w:rPr>
                <w:rFonts w:eastAsia="Arial"/>
                <w:w w:val="95"/>
              </w:rPr>
              <w:t xml:space="preserve">Consorzio </w:t>
            </w:r>
            <w:r>
              <w:rPr>
                <w:rFonts w:eastAsia="Arial"/>
              </w:rPr>
              <w:t xml:space="preserve">ordinario di </w:t>
            </w:r>
            <w:r w:rsidR="00F87360" w:rsidRPr="000A21C8">
              <w:rPr>
                <w:rFonts w:eastAsia="Arial"/>
                <w:spacing w:val="-2"/>
                <w:w w:val="95"/>
              </w:rPr>
              <w:t xml:space="preserve">operatori </w:t>
            </w:r>
            <w:r w:rsidR="00F87360" w:rsidRPr="000A21C8">
              <w:rPr>
                <w:rFonts w:eastAsia="Arial"/>
              </w:rPr>
              <w:t>economici</w:t>
            </w:r>
            <w:r w:rsidR="00F87360" w:rsidRPr="000A21C8">
              <w:rPr>
                <w:rFonts w:eastAsia="Arial"/>
                <w:spacing w:val="-25"/>
              </w:rPr>
              <w:t xml:space="preserve"> </w:t>
            </w:r>
            <w:r w:rsidR="00F87360" w:rsidRPr="000A21C8">
              <w:rPr>
                <w:rFonts w:eastAsia="Arial"/>
              </w:rPr>
              <w:t>costituendo</w:t>
            </w:r>
            <w:r w:rsidR="00F87360" w:rsidRPr="000A21C8">
              <w:rPr>
                <w:rFonts w:eastAsia="Arial"/>
                <w:spacing w:val="-24"/>
              </w:rPr>
              <w:t xml:space="preserve"> </w:t>
            </w:r>
            <w:r w:rsidR="00F87360" w:rsidRPr="000A21C8">
              <w:rPr>
                <w:rFonts w:eastAsia="Arial"/>
              </w:rPr>
              <w:t>(art.</w:t>
            </w:r>
            <w:r w:rsidR="00F87360" w:rsidRPr="000A21C8">
              <w:rPr>
                <w:rFonts w:eastAsia="Arial"/>
                <w:spacing w:val="-24"/>
              </w:rPr>
              <w:t xml:space="preserve"> </w:t>
            </w:r>
            <w:r w:rsidR="00F87360" w:rsidRPr="000A21C8">
              <w:rPr>
                <w:rFonts w:eastAsia="Arial"/>
              </w:rPr>
              <w:t>45,</w:t>
            </w:r>
            <w:r w:rsidR="00F87360" w:rsidRPr="000A21C8">
              <w:rPr>
                <w:rFonts w:eastAsia="Arial"/>
                <w:spacing w:val="-25"/>
              </w:rPr>
              <w:t xml:space="preserve"> </w:t>
            </w:r>
            <w:r w:rsidR="00F87360" w:rsidRPr="000A21C8">
              <w:rPr>
                <w:rFonts w:eastAsia="Arial"/>
              </w:rPr>
              <w:t>c.</w:t>
            </w:r>
            <w:r w:rsidR="00F87360" w:rsidRPr="000A21C8">
              <w:rPr>
                <w:rFonts w:eastAsia="Arial"/>
                <w:spacing w:val="-24"/>
              </w:rPr>
              <w:t xml:space="preserve"> </w:t>
            </w:r>
            <w:r w:rsidR="00F87360" w:rsidRPr="000A21C8">
              <w:rPr>
                <w:rFonts w:eastAsia="Arial"/>
              </w:rPr>
              <w:t>2,</w:t>
            </w:r>
            <w:r w:rsidR="00F87360" w:rsidRPr="000A21C8">
              <w:rPr>
                <w:rFonts w:eastAsia="Arial"/>
                <w:spacing w:val="-25"/>
              </w:rPr>
              <w:t xml:space="preserve"> </w:t>
            </w:r>
            <w:proofErr w:type="spellStart"/>
            <w:r w:rsidR="00F87360" w:rsidRPr="000A21C8">
              <w:rPr>
                <w:rFonts w:eastAsia="Arial"/>
              </w:rPr>
              <w:t>lett</w:t>
            </w:r>
            <w:proofErr w:type="spellEnd"/>
            <w:r w:rsidR="00F87360" w:rsidRPr="000A21C8">
              <w:rPr>
                <w:rFonts w:eastAsia="Arial"/>
              </w:rPr>
              <w:t>.</w:t>
            </w:r>
            <w:r>
              <w:rPr>
                <w:rFonts w:eastAsia="Arial"/>
              </w:rPr>
              <w:t xml:space="preserve"> </w:t>
            </w:r>
            <w:r w:rsidR="00F87360" w:rsidRPr="000A21C8">
              <w:rPr>
                <w:rFonts w:eastAsia="Arial"/>
              </w:rPr>
              <w:t>e), D.Lgs. 50/16)</w:t>
            </w:r>
          </w:p>
        </w:tc>
        <w:tc>
          <w:tcPr>
            <w:cnfStyle w:val="000100000000" w:firstRow="0" w:lastRow="0" w:firstColumn="0" w:lastColumn="1" w:oddVBand="0" w:evenVBand="0" w:oddHBand="0" w:evenHBand="0" w:firstRowFirstColumn="0" w:firstRowLastColumn="0" w:lastRowFirstColumn="0" w:lastRowLastColumn="0"/>
            <w:tcW w:w="3248" w:type="pct"/>
          </w:tcPr>
          <w:p w14:paraId="23E61093" w14:textId="2E6F8603" w:rsidR="00F87360" w:rsidRPr="000A21C8" w:rsidRDefault="00F87360" w:rsidP="00BB349F">
            <w:pPr>
              <w:pStyle w:val="tabella"/>
              <w:rPr>
                <w:rFonts w:eastAsia="Arial"/>
              </w:rPr>
            </w:pPr>
            <w:r w:rsidRPr="000A21C8">
              <w:rPr>
                <w:rFonts w:eastAsia="Arial"/>
              </w:rPr>
              <w:t>Allegare</w:t>
            </w:r>
            <w:r w:rsidRPr="000A21C8">
              <w:rPr>
                <w:rFonts w:eastAsia="Arial"/>
                <w:spacing w:val="-6"/>
              </w:rPr>
              <w:t xml:space="preserve"> </w:t>
            </w:r>
            <w:r w:rsidRPr="000A21C8">
              <w:rPr>
                <w:rFonts w:eastAsia="Arial"/>
              </w:rPr>
              <w:t>una</w:t>
            </w:r>
            <w:r w:rsidRPr="000A21C8">
              <w:rPr>
                <w:rFonts w:eastAsia="Arial"/>
                <w:spacing w:val="-5"/>
              </w:rPr>
              <w:t xml:space="preserve"> </w:t>
            </w:r>
            <w:r w:rsidRPr="000A21C8">
              <w:rPr>
                <w:rFonts w:eastAsia="Arial"/>
              </w:rPr>
              <w:t>dichiarazione</w:t>
            </w:r>
            <w:r w:rsidRPr="000A21C8">
              <w:rPr>
                <w:rFonts w:eastAsia="Arial"/>
                <w:spacing w:val="-5"/>
              </w:rPr>
              <w:t xml:space="preserve"> </w:t>
            </w:r>
            <w:r w:rsidRPr="000A21C8">
              <w:rPr>
                <w:rFonts w:eastAsia="Arial"/>
              </w:rPr>
              <w:t>per</w:t>
            </w:r>
            <w:r w:rsidRPr="000A21C8">
              <w:rPr>
                <w:rFonts w:eastAsia="Arial"/>
                <w:spacing w:val="-4"/>
              </w:rPr>
              <w:t xml:space="preserve"> </w:t>
            </w:r>
            <w:r w:rsidRPr="000A21C8">
              <w:rPr>
                <w:rFonts w:eastAsia="Arial"/>
              </w:rPr>
              <w:t>ciascun</w:t>
            </w:r>
            <w:r w:rsidR="000C6DBC">
              <w:rPr>
                <w:rFonts w:eastAsia="Arial"/>
              </w:rPr>
              <w:t>a</w:t>
            </w:r>
            <w:r w:rsidRPr="000A21C8">
              <w:rPr>
                <w:rFonts w:eastAsia="Arial"/>
                <w:spacing w:val="-5"/>
              </w:rPr>
              <w:t xml:space="preserve"> </w:t>
            </w:r>
            <w:r w:rsidR="000C6DBC">
              <w:rPr>
                <w:rFonts w:eastAsia="Arial"/>
                <w:spacing w:val="-5"/>
              </w:rPr>
              <w:t>DC</w:t>
            </w:r>
            <w:r w:rsidRPr="000A21C8">
              <w:rPr>
                <w:rFonts w:eastAsia="Arial"/>
                <w:spacing w:val="-5"/>
              </w:rPr>
              <w:t xml:space="preserve"> </w:t>
            </w:r>
            <w:r w:rsidRPr="000A21C8">
              <w:rPr>
                <w:rFonts w:eastAsia="Arial"/>
              </w:rPr>
              <w:t>componente</w:t>
            </w:r>
            <w:r w:rsidRPr="000A21C8">
              <w:rPr>
                <w:rFonts w:eastAsia="Arial"/>
                <w:spacing w:val="-5"/>
              </w:rPr>
              <w:t xml:space="preserve"> </w:t>
            </w:r>
            <w:r w:rsidRPr="000A21C8">
              <w:rPr>
                <w:rFonts w:eastAsia="Arial"/>
              </w:rPr>
              <w:t>il raggruppamento/consorzio, sottoscritta con firma digitale del relativo</w:t>
            </w:r>
            <w:r w:rsidRPr="000A21C8">
              <w:rPr>
                <w:rFonts w:eastAsia="Arial"/>
                <w:spacing w:val="-14"/>
              </w:rPr>
              <w:t xml:space="preserve"> </w:t>
            </w:r>
            <w:r w:rsidRPr="000A21C8">
              <w:rPr>
                <w:rFonts w:eastAsia="Arial"/>
              </w:rPr>
              <w:t>legale rappresentante</w:t>
            </w:r>
            <w:r w:rsidRPr="000A21C8">
              <w:rPr>
                <w:rFonts w:eastAsia="Arial"/>
                <w:spacing w:val="-17"/>
              </w:rPr>
              <w:t xml:space="preserve"> </w:t>
            </w:r>
            <w:r w:rsidRPr="000A21C8">
              <w:rPr>
                <w:rFonts w:eastAsia="Arial"/>
              </w:rPr>
              <w:t>(o</w:t>
            </w:r>
            <w:r w:rsidRPr="000A21C8">
              <w:rPr>
                <w:rFonts w:eastAsia="Arial"/>
                <w:spacing w:val="-16"/>
              </w:rPr>
              <w:t xml:space="preserve"> </w:t>
            </w:r>
            <w:r w:rsidRPr="000A21C8">
              <w:rPr>
                <w:rFonts w:eastAsia="Arial"/>
              </w:rPr>
              <w:t>persona</w:t>
            </w:r>
            <w:r w:rsidRPr="000A21C8">
              <w:rPr>
                <w:rFonts w:eastAsia="Arial"/>
                <w:spacing w:val="-16"/>
              </w:rPr>
              <w:t xml:space="preserve"> </w:t>
            </w:r>
            <w:r w:rsidRPr="000A21C8">
              <w:rPr>
                <w:rFonts w:eastAsia="Arial"/>
              </w:rPr>
              <w:t>munita</w:t>
            </w:r>
            <w:r w:rsidRPr="000A21C8">
              <w:rPr>
                <w:rFonts w:eastAsia="Arial"/>
                <w:spacing w:val="-16"/>
              </w:rPr>
              <w:t xml:space="preserve"> </w:t>
            </w:r>
            <w:r w:rsidRPr="000A21C8">
              <w:rPr>
                <w:rFonts w:eastAsia="Arial"/>
              </w:rPr>
              <w:t>di</w:t>
            </w:r>
            <w:r w:rsidRPr="000A21C8">
              <w:rPr>
                <w:rFonts w:eastAsia="Arial"/>
                <w:spacing w:val="-16"/>
              </w:rPr>
              <w:t xml:space="preserve"> </w:t>
            </w:r>
            <w:r w:rsidRPr="000A21C8">
              <w:rPr>
                <w:rFonts w:eastAsia="Arial"/>
              </w:rPr>
              <w:t>comprovati</w:t>
            </w:r>
            <w:r w:rsidRPr="000A21C8">
              <w:rPr>
                <w:rFonts w:eastAsia="Arial"/>
                <w:spacing w:val="-17"/>
              </w:rPr>
              <w:t xml:space="preserve"> </w:t>
            </w:r>
            <w:r w:rsidRPr="000A21C8">
              <w:rPr>
                <w:rFonts w:eastAsia="Arial"/>
              </w:rPr>
              <w:t>poteri</w:t>
            </w:r>
            <w:r w:rsidRPr="000A21C8">
              <w:rPr>
                <w:rFonts w:eastAsia="Arial"/>
                <w:spacing w:val="-17"/>
              </w:rPr>
              <w:t xml:space="preserve"> </w:t>
            </w:r>
            <w:r w:rsidRPr="000A21C8">
              <w:rPr>
                <w:rFonts w:eastAsia="Arial"/>
              </w:rPr>
              <w:t>di</w:t>
            </w:r>
            <w:r w:rsidRPr="000A21C8">
              <w:rPr>
                <w:rFonts w:eastAsia="Arial"/>
                <w:spacing w:val="-17"/>
              </w:rPr>
              <w:t xml:space="preserve"> </w:t>
            </w:r>
            <w:r w:rsidRPr="000A21C8">
              <w:rPr>
                <w:rFonts w:eastAsia="Arial"/>
              </w:rPr>
              <w:t>firma).</w:t>
            </w:r>
          </w:p>
        </w:tc>
      </w:tr>
      <w:tr w:rsidR="00F87360" w:rsidRPr="000A21C8" w14:paraId="60554241" w14:textId="77777777" w:rsidTr="00AC3AC9">
        <w:trPr>
          <w:cnfStyle w:val="000000100000" w:firstRow="0" w:lastRow="0" w:firstColumn="0" w:lastColumn="0" w:oddVBand="0" w:evenVBand="0" w:oddHBand="1" w:evenHBand="0" w:firstRowFirstColumn="0" w:firstRowLastColumn="0" w:lastRowFirstColumn="0" w:lastRowLastColumn="0"/>
          <w:trHeight w:val="1338"/>
        </w:trPr>
        <w:tc>
          <w:tcPr>
            <w:cnfStyle w:val="001000000000" w:firstRow="0" w:lastRow="0" w:firstColumn="1" w:lastColumn="0" w:oddVBand="0" w:evenVBand="0" w:oddHBand="0" w:evenHBand="0" w:firstRowFirstColumn="0" w:firstRowLastColumn="0" w:lastRowFirstColumn="0" w:lastRowLastColumn="0"/>
            <w:tcW w:w="1752" w:type="pct"/>
          </w:tcPr>
          <w:p w14:paraId="1C4CF833" w14:textId="77777777" w:rsidR="00F87360" w:rsidRPr="000A21C8" w:rsidRDefault="00F87360" w:rsidP="00BB349F">
            <w:pPr>
              <w:pStyle w:val="tabella"/>
              <w:rPr>
                <w:rFonts w:eastAsia="Arial"/>
              </w:rPr>
            </w:pPr>
            <w:r w:rsidRPr="000A21C8">
              <w:rPr>
                <w:rFonts w:eastAsia="Arial"/>
              </w:rPr>
              <w:lastRenderedPageBreak/>
              <w:t>Consorzio ordinario di operatori economici</w:t>
            </w:r>
            <w:r w:rsidRPr="000A21C8">
              <w:rPr>
                <w:rFonts w:eastAsia="Arial"/>
                <w:spacing w:val="-29"/>
              </w:rPr>
              <w:t xml:space="preserve"> </w:t>
            </w:r>
            <w:r w:rsidRPr="000A21C8">
              <w:rPr>
                <w:rFonts w:eastAsia="Arial"/>
              </w:rPr>
              <w:t>costituito</w:t>
            </w:r>
            <w:r w:rsidRPr="000A21C8">
              <w:rPr>
                <w:rFonts w:eastAsia="Arial"/>
                <w:spacing w:val="-28"/>
              </w:rPr>
              <w:t xml:space="preserve"> </w:t>
            </w:r>
            <w:r w:rsidRPr="000A21C8">
              <w:rPr>
                <w:rFonts w:eastAsia="Arial"/>
              </w:rPr>
              <w:t>(art.</w:t>
            </w:r>
            <w:r w:rsidRPr="000A21C8">
              <w:rPr>
                <w:rFonts w:eastAsia="Arial"/>
                <w:spacing w:val="-28"/>
              </w:rPr>
              <w:t xml:space="preserve"> </w:t>
            </w:r>
            <w:r w:rsidRPr="000A21C8">
              <w:rPr>
                <w:rFonts w:eastAsia="Arial"/>
              </w:rPr>
              <w:t>45,</w:t>
            </w:r>
            <w:r w:rsidRPr="000A21C8">
              <w:rPr>
                <w:rFonts w:eastAsia="Arial"/>
                <w:spacing w:val="-28"/>
              </w:rPr>
              <w:t xml:space="preserve"> </w:t>
            </w:r>
            <w:r w:rsidRPr="000A21C8">
              <w:rPr>
                <w:rFonts w:eastAsia="Arial"/>
              </w:rPr>
              <w:t>c.</w:t>
            </w:r>
            <w:r w:rsidRPr="000A21C8">
              <w:rPr>
                <w:rFonts w:eastAsia="Arial"/>
                <w:spacing w:val="-29"/>
              </w:rPr>
              <w:t xml:space="preserve"> </w:t>
            </w:r>
            <w:r w:rsidRPr="000A21C8">
              <w:rPr>
                <w:rFonts w:eastAsia="Arial"/>
              </w:rPr>
              <w:t>2,</w:t>
            </w:r>
            <w:r w:rsidRPr="000A21C8">
              <w:rPr>
                <w:rFonts w:eastAsia="Arial"/>
                <w:spacing w:val="-28"/>
              </w:rPr>
              <w:t xml:space="preserve"> </w:t>
            </w:r>
            <w:proofErr w:type="spellStart"/>
            <w:r w:rsidRPr="000A21C8">
              <w:rPr>
                <w:rFonts w:eastAsia="Arial"/>
              </w:rPr>
              <w:t>lett</w:t>
            </w:r>
            <w:proofErr w:type="spellEnd"/>
            <w:r w:rsidRPr="000A21C8">
              <w:rPr>
                <w:rFonts w:eastAsia="Arial"/>
              </w:rPr>
              <w:t>.</w:t>
            </w:r>
            <w:r w:rsidRPr="000A21C8">
              <w:rPr>
                <w:rFonts w:eastAsia="Arial"/>
                <w:spacing w:val="-29"/>
              </w:rPr>
              <w:t xml:space="preserve"> </w:t>
            </w:r>
            <w:r w:rsidRPr="000A21C8">
              <w:rPr>
                <w:rFonts w:eastAsia="Arial"/>
              </w:rPr>
              <w:t>e), D.Lgs.</w:t>
            </w:r>
            <w:r w:rsidRPr="000A21C8">
              <w:rPr>
                <w:rFonts w:eastAsia="Arial"/>
                <w:spacing w:val="-13"/>
              </w:rPr>
              <w:t xml:space="preserve"> </w:t>
            </w:r>
            <w:r w:rsidRPr="000A21C8">
              <w:rPr>
                <w:rFonts w:eastAsia="Arial"/>
              </w:rPr>
              <w:t>50/16)</w:t>
            </w:r>
          </w:p>
        </w:tc>
        <w:tc>
          <w:tcPr>
            <w:cnfStyle w:val="000100000000" w:firstRow="0" w:lastRow="0" w:firstColumn="0" w:lastColumn="1" w:oddVBand="0" w:evenVBand="0" w:oddHBand="0" w:evenHBand="0" w:firstRowFirstColumn="0" w:firstRowLastColumn="0" w:lastRowFirstColumn="0" w:lastRowLastColumn="0"/>
            <w:tcW w:w="3248" w:type="pct"/>
          </w:tcPr>
          <w:p w14:paraId="4FDA813C" w14:textId="6A1D5C56" w:rsidR="00F87360" w:rsidRPr="000A21C8" w:rsidRDefault="00F87360" w:rsidP="00BB349F">
            <w:pPr>
              <w:pStyle w:val="tabella"/>
              <w:rPr>
                <w:rFonts w:eastAsia="Arial"/>
              </w:rPr>
            </w:pPr>
            <w:r w:rsidRPr="000A21C8">
              <w:rPr>
                <w:rFonts w:eastAsia="Arial"/>
              </w:rPr>
              <w:t>Allegare</w:t>
            </w:r>
            <w:r w:rsidRPr="000A21C8">
              <w:rPr>
                <w:rFonts w:eastAsia="Arial"/>
                <w:spacing w:val="-6"/>
              </w:rPr>
              <w:t xml:space="preserve"> </w:t>
            </w:r>
            <w:r w:rsidRPr="000A21C8">
              <w:rPr>
                <w:rFonts w:eastAsia="Arial"/>
              </w:rPr>
              <w:t>una</w:t>
            </w:r>
            <w:r w:rsidRPr="000A21C8">
              <w:rPr>
                <w:rFonts w:eastAsia="Arial"/>
                <w:spacing w:val="-5"/>
              </w:rPr>
              <w:t xml:space="preserve"> </w:t>
            </w:r>
            <w:r w:rsidRPr="000A21C8">
              <w:rPr>
                <w:rFonts w:eastAsia="Arial"/>
              </w:rPr>
              <w:t>dichiarazione</w:t>
            </w:r>
            <w:r w:rsidRPr="000A21C8">
              <w:rPr>
                <w:rFonts w:eastAsia="Arial"/>
                <w:spacing w:val="-5"/>
              </w:rPr>
              <w:t xml:space="preserve"> </w:t>
            </w:r>
            <w:r w:rsidRPr="000A21C8">
              <w:rPr>
                <w:rFonts w:eastAsia="Arial"/>
              </w:rPr>
              <w:t>per</w:t>
            </w:r>
            <w:r w:rsidRPr="000A21C8">
              <w:rPr>
                <w:rFonts w:eastAsia="Arial"/>
                <w:spacing w:val="-4"/>
              </w:rPr>
              <w:t xml:space="preserve"> </w:t>
            </w:r>
            <w:r w:rsidRPr="000A21C8">
              <w:rPr>
                <w:rFonts w:eastAsia="Arial"/>
              </w:rPr>
              <w:t>ciascun</w:t>
            </w:r>
            <w:r w:rsidR="000C6DBC">
              <w:rPr>
                <w:rFonts w:eastAsia="Arial"/>
                <w:spacing w:val="-5"/>
              </w:rPr>
              <w:t xml:space="preserve">a DC </w:t>
            </w:r>
            <w:r w:rsidRPr="000A21C8">
              <w:rPr>
                <w:rFonts w:eastAsia="Arial"/>
              </w:rPr>
              <w:t>componente</w:t>
            </w:r>
            <w:r w:rsidRPr="000A21C8">
              <w:rPr>
                <w:rFonts w:eastAsia="Arial"/>
                <w:spacing w:val="-5"/>
              </w:rPr>
              <w:t xml:space="preserve"> </w:t>
            </w:r>
            <w:r w:rsidRPr="000A21C8">
              <w:rPr>
                <w:rFonts w:eastAsia="Arial"/>
              </w:rPr>
              <w:t>il consorzio,</w:t>
            </w:r>
            <w:r w:rsidRPr="000A21C8">
              <w:rPr>
                <w:rFonts w:eastAsia="Arial"/>
                <w:spacing w:val="-13"/>
              </w:rPr>
              <w:t xml:space="preserve"> </w:t>
            </w:r>
            <w:r w:rsidRPr="000A21C8">
              <w:rPr>
                <w:rFonts w:eastAsia="Arial"/>
              </w:rPr>
              <w:t>sottoscritta</w:t>
            </w:r>
            <w:r w:rsidRPr="000A21C8">
              <w:rPr>
                <w:rFonts w:eastAsia="Arial"/>
                <w:spacing w:val="-13"/>
              </w:rPr>
              <w:t xml:space="preserve"> </w:t>
            </w:r>
            <w:r w:rsidRPr="000A21C8">
              <w:rPr>
                <w:rFonts w:eastAsia="Arial"/>
              </w:rPr>
              <w:t>con</w:t>
            </w:r>
            <w:r w:rsidRPr="000A21C8">
              <w:rPr>
                <w:rFonts w:eastAsia="Arial"/>
                <w:spacing w:val="-13"/>
              </w:rPr>
              <w:t xml:space="preserve"> </w:t>
            </w:r>
            <w:r w:rsidRPr="000A21C8">
              <w:rPr>
                <w:rFonts w:eastAsia="Arial"/>
              </w:rPr>
              <w:t>firma</w:t>
            </w:r>
            <w:r w:rsidRPr="000A21C8">
              <w:rPr>
                <w:rFonts w:eastAsia="Arial"/>
                <w:spacing w:val="-13"/>
              </w:rPr>
              <w:t xml:space="preserve"> </w:t>
            </w:r>
            <w:r w:rsidRPr="000A21C8">
              <w:rPr>
                <w:rFonts w:eastAsia="Arial"/>
              </w:rPr>
              <w:t>digitale</w:t>
            </w:r>
            <w:r w:rsidRPr="000A21C8">
              <w:rPr>
                <w:rFonts w:eastAsia="Arial"/>
                <w:spacing w:val="-13"/>
              </w:rPr>
              <w:t xml:space="preserve"> </w:t>
            </w:r>
            <w:r w:rsidRPr="000A21C8">
              <w:rPr>
                <w:rFonts w:eastAsia="Arial"/>
              </w:rPr>
              <w:t>del</w:t>
            </w:r>
            <w:r w:rsidRPr="000A21C8">
              <w:rPr>
                <w:rFonts w:eastAsia="Arial"/>
                <w:spacing w:val="-13"/>
              </w:rPr>
              <w:t xml:space="preserve"> </w:t>
            </w:r>
            <w:r w:rsidRPr="000A21C8">
              <w:rPr>
                <w:rFonts w:eastAsia="Arial"/>
              </w:rPr>
              <w:t>relativo</w:t>
            </w:r>
            <w:r w:rsidRPr="000A21C8">
              <w:rPr>
                <w:rFonts w:eastAsia="Arial"/>
                <w:spacing w:val="-12"/>
              </w:rPr>
              <w:t xml:space="preserve"> </w:t>
            </w:r>
            <w:r w:rsidRPr="000A21C8">
              <w:rPr>
                <w:rFonts w:eastAsia="Arial"/>
              </w:rPr>
              <w:t>legale</w:t>
            </w:r>
            <w:r w:rsidRPr="000A21C8">
              <w:rPr>
                <w:rFonts w:eastAsia="Arial"/>
                <w:spacing w:val="-13"/>
              </w:rPr>
              <w:t xml:space="preserve"> </w:t>
            </w:r>
            <w:r w:rsidRPr="000A21C8">
              <w:rPr>
                <w:rFonts w:eastAsia="Arial"/>
              </w:rPr>
              <w:t>rappresentante</w:t>
            </w:r>
            <w:r w:rsidRPr="000A21C8">
              <w:rPr>
                <w:rFonts w:eastAsia="Arial"/>
                <w:spacing w:val="-14"/>
              </w:rPr>
              <w:t xml:space="preserve"> </w:t>
            </w:r>
            <w:r w:rsidRPr="000A21C8">
              <w:rPr>
                <w:rFonts w:eastAsia="Arial"/>
              </w:rPr>
              <w:t>(o persona</w:t>
            </w:r>
            <w:r w:rsidRPr="000A21C8">
              <w:rPr>
                <w:rFonts w:eastAsia="Arial"/>
                <w:spacing w:val="-12"/>
              </w:rPr>
              <w:t xml:space="preserve"> </w:t>
            </w:r>
            <w:r w:rsidRPr="000A21C8">
              <w:rPr>
                <w:rFonts w:eastAsia="Arial"/>
              </w:rPr>
              <w:t>munita</w:t>
            </w:r>
            <w:r w:rsidRPr="000A21C8">
              <w:rPr>
                <w:rFonts w:eastAsia="Arial"/>
                <w:spacing w:val="-11"/>
              </w:rPr>
              <w:t xml:space="preserve"> </w:t>
            </w:r>
            <w:r w:rsidRPr="000A21C8">
              <w:rPr>
                <w:rFonts w:eastAsia="Arial"/>
              </w:rPr>
              <w:t>di</w:t>
            </w:r>
            <w:r w:rsidRPr="000A21C8">
              <w:rPr>
                <w:rFonts w:eastAsia="Arial"/>
                <w:spacing w:val="-13"/>
              </w:rPr>
              <w:t xml:space="preserve"> </w:t>
            </w:r>
            <w:r w:rsidRPr="000A21C8">
              <w:rPr>
                <w:rFonts w:eastAsia="Arial"/>
              </w:rPr>
              <w:t>comprovati</w:t>
            </w:r>
            <w:r w:rsidRPr="000A21C8">
              <w:rPr>
                <w:rFonts w:eastAsia="Arial"/>
                <w:spacing w:val="-12"/>
              </w:rPr>
              <w:t xml:space="preserve"> </w:t>
            </w:r>
            <w:r w:rsidRPr="000A21C8">
              <w:rPr>
                <w:rFonts w:eastAsia="Arial"/>
              </w:rPr>
              <w:t>poteri</w:t>
            </w:r>
            <w:r w:rsidRPr="000A21C8">
              <w:rPr>
                <w:rFonts w:eastAsia="Arial"/>
                <w:spacing w:val="-13"/>
              </w:rPr>
              <w:t xml:space="preserve"> </w:t>
            </w:r>
            <w:r w:rsidRPr="000A21C8">
              <w:rPr>
                <w:rFonts w:eastAsia="Arial"/>
              </w:rPr>
              <w:t>di</w:t>
            </w:r>
            <w:r w:rsidRPr="000A21C8">
              <w:rPr>
                <w:rFonts w:eastAsia="Arial"/>
                <w:spacing w:val="-12"/>
              </w:rPr>
              <w:t xml:space="preserve"> </w:t>
            </w:r>
            <w:r w:rsidRPr="000A21C8">
              <w:rPr>
                <w:rFonts w:eastAsia="Arial"/>
              </w:rPr>
              <w:t>firma).</w:t>
            </w:r>
          </w:p>
          <w:p w14:paraId="76095D82" w14:textId="6352DDA2" w:rsidR="00F87360" w:rsidRPr="000A21C8" w:rsidRDefault="00F87360" w:rsidP="00BB349F">
            <w:pPr>
              <w:pStyle w:val="tabella"/>
              <w:rPr>
                <w:rFonts w:eastAsia="Arial"/>
              </w:rPr>
            </w:pPr>
            <w:r w:rsidRPr="000A21C8">
              <w:rPr>
                <w:rFonts w:eastAsia="Arial"/>
                <w:w w:val="95"/>
              </w:rPr>
              <w:t>Allegare</w:t>
            </w:r>
            <w:r w:rsidRPr="000A21C8">
              <w:rPr>
                <w:rFonts w:eastAsia="Arial"/>
                <w:spacing w:val="-9"/>
                <w:w w:val="95"/>
              </w:rPr>
              <w:t xml:space="preserve"> </w:t>
            </w:r>
            <w:r w:rsidRPr="000A21C8">
              <w:rPr>
                <w:rFonts w:eastAsia="Arial"/>
                <w:w w:val="95"/>
              </w:rPr>
              <w:t>una</w:t>
            </w:r>
            <w:r w:rsidRPr="000A21C8">
              <w:rPr>
                <w:rFonts w:eastAsia="Arial"/>
                <w:spacing w:val="-7"/>
                <w:w w:val="95"/>
              </w:rPr>
              <w:t xml:space="preserve"> </w:t>
            </w:r>
            <w:r w:rsidRPr="000A21C8">
              <w:rPr>
                <w:rFonts w:eastAsia="Arial"/>
                <w:w w:val="95"/>
              </w:rPr>
              <w:t>dichiarazione</w:t>
            </w:r>
            <w:r w:rsidRPr="000A21C8">
              <w:rPr>
                <w:rFonts w:eastAsia="Arial"/>
                <w:spacing w:val="-8"/>
                <w:w w:val="95"/>
              </w:rPr>
              <w:t xml:space="preserve"> </w:t>
            </w:r>
            <w:r w:rsidRPr="000A21C8">
              <w:rPr>
                <w:rFonts w:eastAsia="Arial"/>
                <w:w w:val="95"/>
              </w:rPr>
              <w:t>resa</w:t>
            </w:r>
            <w:r w:rsidRPr="000A21C8">
              <w:rPr>
                <w:rFonts w:eastAsia="Arial"/>
                <w:spacing w:val="-6"/>
                <w:w w:val="95"/>
              </w:rPr>
              <w:t xml:space="preserve"> </w:t>
            </w:r>
            <w:r w:rsidRPr="000A21C8">
              <w:rPr>
                <w:rFonts w:eastAsia="Arial"/>
                <w:w w:val="95"/>
              </w:rPr>
              <w:t>dal</w:t>
            </w:r>
            <w:r w:rsidRPr="000A21C8">
              <w:rPr>
                <w:rFonts w:eastAsia="Arial"/>
                <w:spacing w:val="-8"/>
                <w:w w:val="95"/>
              </w:rPr>
              <w:t xml:space="preserve"> </w:t>
            </w:r>
            <w:r w:rsidRPr="000A21C8">
              <w:rPr>
                <w:rFonts w:eastAsia="Arial"/>
                <w:w w:val="95"/>
              </w:rPr>
              <w:t>consorzio</w:t>
            </w:r>
            <w:r w:rsidRPr="000A21C8">
              <w:rPr>
                <w:rFonts w:eastAsia="Arial"/>
                <w:spacing w:val="-7"/>
                <w:w w:val="95"/>
              </w:rPr>
              <w:t xml:space="preserve"> </w:t>
            </w:r>
            <w:r w:rsidRPr="000A21C8">
              <w:rPr>
                <w:rFonts w:eastAsia="Arial"/>
                <w:w w:val="95"/>
              </w:rPr>
              <w:t>medesimo</w:t>
            </w:r>
            <w:r w:rsidRPr="000A21C8">
              <w:rPr>
                <w:rFonts w:eastAsia="Arial"/>
                <w:spacing w:val="-7"/>
                <w:w w:val="95"/>
              </w:rPr>
              <w:t xml:space="preserve"> </w:t>
            </w:r>
            <w:r w:rsidRPr="000A21C8">
              <w:rPr>
                <w:rFonts w:eastAsia="Arial"/>
                <w:w w:val="95"/>
              </w:rPr>
              <w:t>e</w:t>
            </w:r>
            <w:r w:rsidRPr="000A21C8">
              <w:rPr>
                <w:rFonts w:eastAsia="Arial"/>
                <w:spacing w:val="-8"/>
                <w:w w:val="95"/>
              </w:rPr>
              <w:t xml:space="preserve"> </w:t>
            </w:r>
            <w:r w:rsidRPr="000A21C8">
              <w:rPr>
                <w:rFonts w:eastAsia="Arial"/>
                <w:w w:val="95"/>
              </w:rPr>
              <w:t>sottoscritta</w:t>
            </w:r>
            <w:r w:rsidRPr="000A21C8">
              <w:rPr>
                <w:rFonts w:eastAsia="Arial"/>
                <w:spacing w:val="-7"/>
                <w:w w:val="95"/>
              </w:rPr>
              <w:t xml:space="preserve"> </w:t>
            </w:r>
            <w:r w:rsidRPr="000A21C8">
              <w:rPr>
                <w:rFonts w:eastAsia="Arial"/>
                <w:w w:val="95"/>
              </w:rPr>
              <w:t>con</w:t>
            </w:r>
            <w:r w:rsidRPr="000A21C8">
              <w:rPr>
                <w:rFonts w:eastAsia="Arial"/>
                <w:spacing w:val="-8"/>
                <w:w w:val="95"/>
              </w:rPr>
              <w:t xml:space="preserve"> </w:t>
            </w:r>
            <w:r w:rsidRPr="000A21C8">
              <w:rPr>
                <w:rFonts w:eastAsia="Arial"/>
                <w:w w:val="95"/>
              </w:rPr>
              <w:t>firma</w:t>
            </w:r>
            <w:r w:rsidR="00BB349F">
              <w:rPr>
                <w:rFonts w:eastAsia="Arial"/>
                <w:w w:val="95"/>
              </w:rPr>
              <w:t xml:space="preserve"> </w:t>
            </w:r>
            <w:r w:rsidRPr="000A21C8">
              <w:rPr>
                <w:rFonts w:eastAsia="Arial"/>
              </w:rPr>
              <w:t>digitale del relativo Legale rappresentante (o persona munita di comprovati poteri di firma).</w:t>
            </w:r>
          </w:p>
        </w:tc>
      </w:tr>
      <w:tr w:rsidR="00F87360" w:rsidRPr="000A21C8" w14:paraId="74FD314A" w14:textId="77777777" w:rsidTr="00AC3AC9">
        <w:trPr>
          <w:cnfStyle w:val="010000000000" w:firstRow="0" w:lastRow="1" w:firstColumn="0" w:lastColumn="0" w:oddVBand="0" w:evenVBand="0" w:oddHBand="0" w:evenHBand="0" w:firstRowFirstColumn="0" w:firstRowLastColumn="0" w:lastRowFirstColumn="0" w:lastRowLastColumn="0"/>
          <w:trHeight w:val="1557"/>
        </w:trPr>
        <w:tc>
          <w:tcPr>
            <w:cnfStyle w:val="001000000000" w:firstRow="0" w:lastRow="0" w:firstColumn="1" w:lastColumn="0" w:oddVBand="0" w:evenVBand="0" w:oddHBand="0" w:evenHBand="0" w:firstRowFirstColumn="0" w:firstRowLastColumn="0" w:lastRowFirstColumn="0" w:lastRowLastColumn="0"/>
            <w:tcW w:w="1752" w:type="pct"/>
          </w:tcPr>
          <w:p w14:paraId="41DBA589" w14:textId="77777777" w:rsidR="00F87360" w:rsidRPr="00AC3AC9" w:rsidRDefault="00F87360" w:rsidP="00BB349F">
            <w:pPr>
              <w:pStyle w:val="tabella"/>
              <w:rPr>
                <w:rFonts w:eastAsia="Arial"/>
              </w:rPr>
            </w:pPr>
            <w:r w:rsidRPr="00AC3AC9">
              <w:rPr>
                <w:rFonts w:eastAsia="Arial"/>
              </w:rPr>
              <w:t xml:space="preserve">Consorzio (art. 45, c. 21, </w:t>
            </w:r>
            <w:proofErr w:type="spellStart"/>
            <w:r w:rsidRPr="00AC3AC9">
              <w:rPr>
                <w:rFonts w:eastAsia="Arial"/>
              </w:rPr>
              <w:t>lett</w:t>
            </w:r>
            <w:proofErr w:type="spellEnd"/>
            <w:r w:rsidRPr="00AC3AC9">
              <w:rPr>
                <w:rFonts w:eastAsia="Arial"/>
              </w:rPr>
              <w:t>. b) e c), D.Lgs. 50/16)</w:t>
            </w:r>
          </w:p>
        </w:tc>
        <w:tc>
          <w:tcPr>
            <w:cnfStyle w:val="000100000000" w:firstRow="0" w:lastRow="0" w:firstColumn="0" w:lastColumn="1" w:oddVBand="0" w:evenVBand="0" w:oddHBand="0" w:evenHBand="0" w:firstRowFirstColumn="0" w:firstRowLastColumn="0" w:lastRowFirstColumn="0" w:lastRowLastColumn="0"/>
            <w:tcW w:w="3248" w:type="pct"/>
          </w:tcPr>
          <w:p w14:paraId="226A3E28" w14:textId="766C879A" w:rsidR="00F87360" w:rsidRPr="00AC3AC9" w:rsidRDefault="00F87360" w:rsidP="00BB349F">
            <w:pPr>
              <w:pStyle w:val="tabella"/>
              <w:rPr>
                <w:rFonts w:eastAsia="Arial"/>
              </w:rPr>
            </w:pPr>
            <w:r w:rsidRPr="00AC3AC9">
              <w:rPr>
                <w:rFonts w:eastAsia="Arial"/>
              </w:rPr>
              <w:t>Allegare una dichiarazione per ciascun</w:t>
            </w:r>
            <w:r w:rsidR="000C6DBC">
              <w:rPr>
                <w:rFonts w:eastAsia="Arial"/>
              </w:rPr>
              <w:t>a DC</w:t>
            </w:r>
            <w:r w:rsidRPr="00AC3AC9">
              <w:rPr>
                <w:rFonts w:eastAsia="Arial"/>
              </w:rPr>
              <w:t xml:space="preserve"> che per il consorzio partecipa alla procedura, sottoscritta con firma digitale dal relativo legale rappresentante (o persona munita di comprovati poteri di firma).</w:t>
            </w:r>
          </w:p>
          <w:p w14:paraId="6F99A934" w14:textId="6DB980F1" w:rsidR="00F87360" w:rsidRPr="00AC3AC9" w:rsidRDefault="00F87360" w:rsidP="00BB349F">
            <w:pPr>
              <w:pStyle w:val="tabella"/>
              <w:rPr>
                <w:rFonts w:eastAsia="Arial"/>
              </w:rPr>
            </w:pPr>
            <w:r w:rsidRPr="00AC3AC9">
              <w:rPr>
                <w:rFonts w:eastAsia="Arial"/>
              </w:rPr>
              <w:t>Nel solo caso in cui il consorzio medesimo partecipi all’esecuzione dell’appalto, allegare una dichiarazione resa dal consorzio medesimo e sottoscritta con firma digitale del relativo legale rappresentante (o persona munita di comprovati</w:t>
            </w:r>
            <w:r w:rsidR="00AC3AC9">
              <w:rPr>
                <w:rFonts w:eastAsia="Arial"/>
              </w:rPr>
              <w:t xml:space="preserve"> </w:t>
            </w:r>
            <w:r w:rsidRPr="00AC3AC9">
              <w:rPr>
                <w:rFonts w:eastAsia="Arial"/>
              </w:rPr>
              <w:t>poteri di firma).</w:t>
            </w:r>
          </w:p>
        </w:tc>
      </w:tr>
    </w:tbl>
    <w:p w14:paraId="3B01D55B" w14:textId="41D5761F" w:rsidR="006A0EFC" w:rsidRDefault="006A0EFC" w:rsidP="00F61FF9">
      <w:pPr>
        <w:pStyle w:val="Titolo2"/>
      </w:pPr>
      <w:bookmarkStart w:id="74" w:name="_Toc8826411"/>
      <w:r w:rsidRPr="00E405E3">
        <w:t>NORME DI RIFERIMENTO</w:t>
      </w:r>
      <w:bookmarkEnd w:id="63"/>
      <w:bookmarkEnd w:id="74"/>
      <w:r w:rsidR="003053F2">
        <w:t xml:space="preserve"> </w:t>
      </w:r>
    </w:p>
    <w:p w14:paraId="5062D594" w14:textId="15395034" w:rsidR="006A0EFC" w:rsidRDefault="006A0EFC" w:rsidP="006A0EFC">
      <w:r>
        <w:t>Di seguito l’elenco im</w:t>
      </w:r>
      <w:r w:rsidR="000E6FFB">
        <w:t xml:space="preserve">perfetto </w:t>
      </w:r>
      <w:r w:rsidR="00CB5B82">
        <w:t>delle norme</w:t>
      </w:r>
      <w:r w:rsidR="000E6FFB">
        <w:t xml:space="preserve"> di</w:t>
      </w:r>
      <w:r>
        <w:t xml:space="preserve"> riferimento</w:t>
      </w:r>
      <w:r w:rsidR="009B1C2E">
        <w:t xml:space="preserve"> che il DA si impegna ed obbliga a rispettare</w:t>
      </w:r>
      <w:r>
        <w:t>:</w:t>
      </w:r>
    </w:p>
    <w:p w14:paraId="7AA88094" w14:textId="77777777" w:rsidR="006A0EFC" w:rsidRDefault="006A0EFC" w:rsidP="00C661FF">
      <w:pPr>
        <w:pStyle w:val="Paragrafoelenco"/>
        <w:numPr>
          <w:ilvl w:val="0"/>
          <w:numId w:val="21"/>
        </w:numPr>
      </w:pPr>
      <w:r>
        <w:t>MDR 2017/745</w:t>
      </w:r>
    </w:p>
    <w:p w14:paraId="1417D94D" w14:textId="372D8332" w:rsidR="00F61FF9" w:rsidRDefault="00F61FF9" w:rsidP="00F61FF9">
      <w:pPr>
        <w:pStyle w:val="Paragrafoelenco"/>
        <w:numPr>
          <w:ilvl w:val="0"/>
          <w:numId w:val="21"/>
        </w:numPr>
      </w:pPr>
      <w:r w:rsidRPr="00F61FF9">
        <w:t>L’apparecchiatura offerta dovrà consentire il trattamento dei dati personali in adempimento alle prescrizioni previste dal Regolamento Generale sulla Protezione dei Dati (UE/2016/679) nonché dal D.lgs. n°196/03 e s.m.i. “Codice in materia di protezione dei dati personali”</w:t>
      </w:r>
      <w:r w:rsidRPr="00F61FF9">
        <w:rPr>
          <w:rFonts w:ascii="Helvetica" w:hAnsi="Helvetica" w:cs="Helvetica"/>
          <w:shd w:val="clear" w:color="auto" w:fill="FFFFFF"/>
        </w:rPr>
        <w:t xml:space="preserve"> </w:t>
      </w:r>
      <w:r w:rsidR="0028509D">
        <w:t>come modificato dal D.Lgs.</w:t>
      </w:r>
      <w:hyperlink r:id="rId9" w:history="1">
        <w:r w:rsidRPr="00F61FF9">
          <w:rPr>
            <w:rStyle w:val="Collegamentoipertestuale"/>
            <w:bCs/>
            <w:color w:val="auto"/>
            <w:u w:val="none"/>
          </w:rPr>
          <w:t xml:space="preserve"> 10 agosto 2018, n. 101</w:t>
        </w:r>
      </w:hyperlink>
      <w:r w:rsidRPr="00F61FF9">
        <w:t>.</w:t>
      </w:r>
    </w:p>
    <w:p w14:paraId="63F27ABC" w14:textId="0174B607" w:rsidR="000E6FFB" w:rsidRDefault="00C97C80" w:rsidP="00C661FF">
      <w:pPr>
        <w:numPr>
          <w:ilvl w:val="0"/>
          <w:numId w:val="21"/>
        </w:numPr>
      </w:pPr>
      <w:r>
        <w:t>D.Lgs. 81/08 sm</w:t>
      </w:r>
      <w:r w:rsidR="000E6FFB">
        <w:t>i</w:t>
      </w:r>
      <w:r w:rsidR="009B1C2E">
        <w:t xml:space="preserve"> e normat</w:t>
      </w:r>
      <w:r w:rsidR="00F61FF9">
        <w:t>iva sulla tutela dei lavoratori</w:t>
      </w:r>
    </w:p>
    <w:p w14:paraId="685B5F40" w14:textId="77777777" w:rsidR="00FE318B" w:rsidRDefault="00FE318B" w:rsidP="00F61FF9">
      <w:pPr>
        <w:pStyle w:val="Titolo2"/>
      </w:pPr>
      <w:bookmarkStart w:id="75" w:name="_Toc8826412"/>
      <w:bookmarkStart w:id="76" w:name="_Toc536608014"/>
      <w:bookmarkEnd w:id="64"/>
      <w:r>
        <w:t>BASE D’ASTA</w:t>
      </w:r>
      <w:bookmarkEnd w:id="75"/>
    </w:p>
    <w:p w14:paraId="14621C1B" w14:textId="1E921362" w:rsidR="00FE318B" w:rsidRDefault="00FE318B" w:rsidP="00FE318B">
      <w:r>
        <w:t>L</w:t>
      </w:r>
      <w:r w:rsidRPr="00991FD2">
        <w:t>a base d’asta</w:t>
      </w:r>
      <w:r>
        <w:t xml:space="preserve"> è fissata in € 1.20</w:t>
      </w:r>
      <w:r w:rsidR="00C34477">
        <w:t>0</w:t>
      </w:r>
      <w:r w:rsidRPr="00422789">
        <w:t xml:space="preserve">.000,00 </w:t>
      </w:r>
      <w:r>
        <w:t xml:space="preserve">IVA esclusa </w:t>
      </w:r>
      <w:r w:rsidR="00C34477">
        <w:t xml:space="preserve">oltre gli oneri per le interferenze </w:t>
      </w:r>
      <w:r>
        <w:t>e così suddivisa:</w:t>
      </w:r>
    </w:p>
    <w:tbl>
      <w:tblPr>
        <w:tblStyle w:val="Grigliatabellachiara3"/>
        <w:tblW w:w="0" w:type="auto"/>
        <w:tblLook w:val="04A0" w:firstRow="1" w:lastRow="0" w:firstColumn="1" w:lastColumn="0" w:noHBand="0" w:noVBand="1"/>
      </w:tblPr>
      <w:tblGrid>
        <w:gridCol w:w="3539"/>
        <w:gridCol w:w="2875"/>
        <w:gridCol w:w="3208"/>
      </w:tblGrid>
      <w:tr w:rsidR="00FE318B" w14:paraId="37631585" w14:textId="77777777" w:rsidTr="00FE318B">
        <w:tc>
          <w:tcPr>
            <w:tcW w:w="3539" w:type="dxa"/>
          </w:tcPr>
          <w:p w14:paraId="12DCE2F8" w14:textId="77777777" w:rsidR="00FE318B" w:rsidRDefault="00FE318B" w:rsidP="00FE318B">
            <w:r>
              <w:t>Fornitura</w:t>
            </w:r>
          </w:p>
        </w:tc>
        <w:tc>
          <w:tcPr>
            <w:tcW w:w="2875" w:type="dxa"/>
          </w:tcPr>
          <w:p w14:paraId="3EFC0F8C" w14:textId="77777777" w:rsidR="00FE318B" w:rsidRDefault="00FE318B" w:rsidP="00FE318B">
            <w:r>
              <w:t>Prestazione principale</w:t>
            </w:r>
          </w:p>
        </w:tc>
        <w:tc>
          <w:tcPr>
            <w:tcW w:w="3208" w:type="dxa"/>
          </w:tcPr>
          <w:p w14:paraId="66ED4453" w14:textId="77777777" w:rsidR="00FE318B" w:rsidRDefault="00FE318B" w:rsidP="005452DA">
            <w:pPr>
              <w:jc w:val="right"/>
            </w:pPr>
            <w:r>
              <w:t>€ 830.000,00</w:t>
            </w:r>
          </w:p>
        </w:tc>
      </w:tr>
      <w:tr w:rsidR="00FE318B" w14:paraId="5C61E6CD" w14:textId="77777777" w:rsidTr="00FE318B">
        <w:tc>
          <w:tcPr>
            <w:tcW w:w="3539" w:type="dxa"/>
          </w:tcPr>
          <w:p w14:paraId="6F3D6256" w14:textId="77777777" w:rsidR="00FE318B" w:rsidRDefault="00FE318B" w:rsidP="00FE318B">
            <w:r>
              <w:t>Lavori di posa in opera</w:t>
            </w:r>
          </w:p>
        </w:tc>
        <w:tc>
          <w:tcPr>
            <w:tcW w:w="2875" w:type="dxa"/>
          </w:tcPr>
          <w:p w14:paraId="20F260F9" w14:textId="77777777" w:rsidR="00FE318B" w:rsidRDefault="00FE318B" w:rsidP="00FE318B">
            <w:r>
              <w:t>Prestazione accessoria</w:t>
            </w:r>
          </w:p>
        </w:tc>
        <w:tc>
          <w:tcPr>
            <w:tcW w:w="3208" w:type="dxa"/>
          </w:tcPr>
          <w:p w14:paraId="0D7F014F" w14:textId="77777777" w:rsidR="00FE318B" w:rsidRDefault="00FE318B" w:rsidP="005452DA">
            <w:pPr>
              <w:jc w:val="right"/>
            </w:pPr>
            <w:r>
              <w:t>€ 370.000,00</w:t>
            </w:r>
          </w:p>
        </w:tc>
      </w:tr>
      <w:tr w:rsidR="00FE318B" w14:paraId="0340F098" w14:textId="77777777" w:rsidTr="00FE318B">
        <w:tc>
          <w:tcPr>
            <w:tcW w:w="3539" w:type="dxa"/>
          </w:tcPr>
          <w:p w14:paraId="32E01BAB" w14:textId="77777777" w:rsidR="00FE318B" w:rsidRDefault="00FE318B" w:rsidP="00FE318B">
            <w:r>
              <w:t>C</w:t>
            </w:r>
            <w:r w:rsidRPr="000F1A63">
              <w:t>osti per rischi interferenziali</w:t>
            </w:r>
          </w:p>
        </w:tc>
        <w:tc>
          <w:tcPr>
            <w:tcW w:w="2875" w:type="dxa"/>
          </w:tcPr>
          <w:p w14:paraId="5A9236C0" w14:textId="72642A89" w:rsidR="00FE318B" w:rsidRPr="00612934" w:rsidRDefault="00612934" w:rsidP="00612934">
            <w:pPr>
              <w:rPr>
                <w:lang w:val="en-US"/>
              </w:rPr>
            </w:pPr>
            <w:proofErr w:type="gramStart"/>
            <w:r w:rsidRPr="00612934">
              <w:rPr>
                <w:lang w:val="en-US"/>
              </w:rPr>
              <w:t>art</w:t>
            </w:r>
            <w:proofErr w:type="gramEnd"/>
            <w:r w:rsidRPr="00612934">
              <w:rPr>
                <w:lang w:val="en-US"/>
              </w:rPr>
              <w:t>. 26, c.</w:t>
            </w:r>
            <w:r>
              <w:rPr>
                <w:lang w:val="en-US"/>
              </w:rPr>
              <w:t xml:space="preserve"> 3, </w:t>
            </w:r>
            <w:proofErr w:type="spellStart"/>
            <w:r w:rsidRPr="00612934">
              <w:rPr>
                <w:lang w:val="en-US"/>
              </w:rPr>
              <w:t>D.lgs.</w:t>
            </w:r>
            <w:proofErr w:type="spellEnd"/>
            <w:r w:rsidRPr="00612934">
              <w:rPr>
                <w:lang w:val="en-US"/>
              </w:rPr>
              <w:t xml:space="preserve"> n. 81/2008</w:t>
            </w:r>
          </w:p>
        </w:tc>
        <w:tc>
          <w:tcPr>
            <w:tcW w:w="3208" w:type="dxa"/>
          </w:tcPr>
          <w:p w14:paraId="364B5677" w14:textId="77777777" w:rsidR="00FE318B" w:rsidRDefault="00FE318B" w:rsidP="005452DA">
            <w:pPr>
              <w:jc w:val="right"/>
            </w:pPr>
            <w:r>
              <w:t>€ 5000,00</w:t>
            </w:r>
          </w:p>
        </w:tc>
      </w:tr>
    </w:tbl>
    <w:p w14:paraId="5BB4DD7D" w14:textId="0AB21FF7" w:rsidR="00AC3AC9" w:rsidRDefault="00642DF7" w:rsidP="00A77D42">
      <w:pPr>
        <w:spacing w:line="276" w:lineRule="auto"/>
      </w:pPr>
      <w:bookmarkStart w:id="77" w:name="_Toc520475178"/>
      <w:bookmarkStart w:id="78" w:name="_Toc536608028"/>
      <w:r w:rsidRPr="00DC3827">
        <w:rPr>
          <w:lang w:eastAsia="en-US"/>
        </w:rPr>
        <w:t xml:space="preserve">Gli oneri per evitare i rischi da interferenza non </w:t>
      </w:r>
      <w:r w:rsidR="00C34477">
        <w:rPr>
          <w:lang w:eastAsia="en-US"/>
        </w:rPr>
        <w:t>sono soggetti</w:t>
      </w:r>
      <w:r w:rsidRPr="00DC3827">
        <w:rPr>
          <w:lang w:eastAsia="en-US"/>
        </w:rPr>
        <w:t xml:space="preserve"> a ribasso.</w:t>
      </w:r>
      <w:bookmarkEnd w:id="77"/>
      <w:bookmarkEnd w:id="78"/>
    </w:p>
    <w:p w14:paraId="50C85488" w14:textId="44A1EEA9" w:rsidR="00DF08C3" w:rsidRPr="00C3651E" w:rsidRDefault="00A83C41" w:rsidP="00AC3AC9">
      <w:pPr>
        <w:pStyle w:val="Titolo2"/>
      </w:pPr>
      <w:bookmarkStart w:id="79" w:name="_Toc8826413"/>
      <w:r w:rsidRPr="00C3651E">
        <w:t>DURATA</w:t>
      </w:r>
      <w:bookmarkStart w:id="80" w:name="_Toc520475160"/>
      <w:bookmarkStart w:id="81" w:name="_Toc536608015"/>
      <w:bookmarkEnd w:id="59"/>
      <w:bookmarkEnd w:id="76"/>
      <w:r w:rsidR="00D00D02">
        <w:t xml:space="preserve"> E</w:t>
      </w:r>
      <w:r w:rsidR="00D00D02" w:rsidRPr="00D00D02">
        <w:t xml:space="preserve"> </w:t>
      </w:r>
      <w:r w:rsidR="00D00D02">
        <w:t>RISOLUZIONE</w:t>
      </w:r>
      <w:bookmarkEnd w:id="80"/>
      <w:bookmarkEnd w:id="81"/>
      <w:bookmarkEnd w:id="79"/>
    </w:p>
    <w:p w14:paraId="305FBE92" w14:textId="77777777" w:rsidR="00372608" w:rsidRPr="00DF08C3" w:rsidRDefault="00372608" w:rsidP="00372608">
      <w:r>
        <w:t>I</w:t>
      </w:r>
      <w:r w:rsidR="003053F2">
        <w:t>l contratto avrà durata indicata nella s</w:t>
      </w:r>
      <w:r w:rsidRPr="00CD3E5F">
        <w:t>cheda</w:t>
      </w:r>
      <w:r w:rsidR="003053F2">
        <w:t xml:space="preserve"> informatizzata della Procedura</w:t>
      </w:r>
    </w:p>
    <w:p w14:paraId="641EC6B8" w14:textId="77777777" w:rsidR="00396053" w:rsidRDefault="00396053" w:rsidP="00A07C04">
      <w:r>
        <w:t xml:space="preserve">La CM si riserva di non procedere all’aggiudicazione della fornitura </w:t>
      </w:r>
      <w:r w:rsidR="00CD3E5F" w:rsidRPr="00CD3E5F">
        <w:t>senza ulteriori oneri per la CM medesima.</w:t>
      </w:r>
    </w:p>
    <w:p w14:paraId="0BBA7F54" w14:textId="6E81001F" w:rsidR="00E037E5" w:rsidRPr="00CD3E5F" w:rsidRDefault="00E037E5" w:rsidP="00A07C04">
      <w:r w:rsidRPr="00CD3E5F">
        <w:t xml:space="preserve">La </w:t>
      </w:r>
      <w:r w:rsidR="00322748" w:rsidRPr="00CD3E5F">
        <w:t>CM</w:t>
      </w:r>
      <w:r w:rsidRPr="00CD3E5F">
        <w:t xml:space="preserve"> si riserva di valutare eventuali convenzioni che dovessero essere approvate e disponibili prima della sottoscriz</w:t>
      </w:r>
      <w:r w:rsidR="00CD3E5F" w:rsidRPr="00CD3E5F">
        <w:t>ione del contratto di fornitura senza ulteriori oneri per la CM medesima.</w:t>
      </w:r>
    </w:p>
    <w:p w14:paraId="481030AD" w14:textId="77777777" w:rsidR="00F61FF9" w:rsidRDefault="00F61FF9" w:rsidP="00F61FF9">
      <w:pPr>
        <w:pStyle w:val="Titolo2"/>
      </w:pPr>
      <w:bookmarkStart w:id="82" w:name="_Toc8826414"/>
      <w:bookmarkStart w:id="83" w:name="_Toc520475161"/>
      <w:bookmarkStart w:id="84" w:name="_Toc536608016"/>
      <w:r>
        <w:t>CRITERIO DI AGGIUDICAZIONE DELLA GARA</w:t>
      </w:r>
      <w:bookmarkEnd w:id="82"/>
    </w:p>
    <w:p w14:paraId="30284406" w14:textId="77777777" w:rsidR="00F61FF9" w:rsidRPr="00AB14E6" w:rsidRDefault="00F61FF9" w:rsidP="00F61FF9">
      <w:pPr>
        <w:rPr>
          <w:color w:val="000000" w:themeColor="text1"/>
        </w:rPr>
      </w:pPr>
      <w:r w:rsidRPr="00AB14E6">
        <w:rPr>
          <w:color w:val="000000" w:themeColor="text1"/>
        </w:rPr>
        <w:t>La fornitura e posa in opera oggetto del presente appalto è caratterizzata da alto impatto tecnologico che ne giustifica la scelta di aggiudicare con il criterio di aggiudicazione a favore dell’offerta economicamente più vantaggiosa sulla base di:</w:t>
      </w:r>
    </w:p>
    <w:p w14:paraId="13C67898" w14:textId="4A0828DA" w:rsidR="00F61FF9" w:rsidRPr="00DF2FD3" w:rsidRDefault="00F61FF9" w:rsidP="00DF2FD3">
      <w:pPr>
        <w:pStyle w:val="Paragrafoelenco"/>
        <w:numPr>
          <w:ilvl w:val="0"/>
          <w:numId w:val="67"/>
        </w:numPr>
        <w:rPr>
          <w:color w:val="000000" w:themeColor="text1"/>
        </w:rPr>
      </w:pPr>
      <w:r w:rsidRPr="00DF2FD3">
        <w:rPr>
          <w:color w:val="000000" w:themeColor="text1"/>
        </w:rPr>
        <w:t>70 punti per l’offerta tecnica</w:t>
      </w:r>
    </w:p>
    <w:p w14:paraId="400D0D9A" w14:textId="36140E75" w:rsidR="00F61FF9" w:rsidRPr="00DF2FD3" w:rsidRDefault="00F61FF9" w:rsidP="00DF2FD3">
      <w:pPr>
        <w:pStyle w:val="Paragrafoelenco"/>
        <w:numPr>
          <w:ilvl w:val="0"/>
          <w:numId w:val="67"/>
        </w:numPr>
        <w:rPr>
          <w:color w:val="000000" w:themeColor="text1"/>
        </w:rPr>
      </w:pPr>
      <w:r w:rsidRPr="00DF2FD3">
        <w:rPr>
          <w:color w:val="000000" w:themeColor="text1"/>
        </w:rPr>
        <w:t>30 punti per l’offerta economica</w:t>
      </w:r>
    </w:p>
    <w:p w14:paraId="0CB35E02" w14:textId="77777777" w:rsidR="005B14EE" w:rsidRPr="00CD3E5F" w:rsidRDefault="005B14EE" w:rsidP="00F61FF9">
      <w:pPr>
        <w:pStyle w:val="Titolo2"/>
      </w:pPr>
      <w:bookmarkStart w:id="85" w:name="_Toc8826415"/>
      <w:r w:rsidRPr="00CD3E5F">
        <w:t>VARIANTI</w:t>
      </w:r>
      <w:bookmarkEnd w:id="83"/>
      <w:bookmarkEnd w:id="84"/>
      <w:bookmarkEnd w:id="85"/>
    </w:p>
    <w:p w14:paraId="582A37CF" w14:textId="77777777" w:rsidR="00A83C41" w:rsidRPr="00AB14E6" w:rsidRDefault="00A2549C" w:rsidP="00A07C04">
      <w:pPr>
        <w:rPr>
          <w:color w:val="000000" w:themeColor="text1"/>
        </w:rPr>
      </w:pPr>
      <w:r w:rsidRPr="00AB14E6">
        <w:rPr>
          <w:color w:val="000000" w:themeColor="text1"/>
        </w:rPr>
        <w:t>Non sono previste varianti.</w:t>
      </w:r>
    </w:p>
    <w:p w14:paraId="66ABEC2B" w14:textId="77777777" w:rsidR="00372608" w:rsidRPr="00AB14E6" w:rsidRDefault="00372608" w:rsidP="00F61FF9">
      <w:pPr>
        <w:pStyle w:val="Titolo2"/>
        <w:rPr>
          <w:color w:val="000000" w:themeColor="text1"/>
        </w:rPr>
      </w:pPr>
      <w:bookmarkStart w:id="86" w:name="_Toc528226751"/>
      <w:bookmarkStart w:id="87" w:name="_Toc536608017"/>
      <w:bookmarkStart w:id="88" w:name="_Toc8826416"/>
      <w:r w:rsidRPr="00AB14E6">
        <w:rPr>
          <w:color w:val="000000" w:themeColor="text1"/>
        </w:rPr>
        <w:t>SUBAPPALTO</w:t>
      </w:r>
      <w:bookmarkEnd w:id="86"/>
      <w:bookmarkEnd w:id="87"/>
      <w:bookmarkEnd w:id="88"/>
    </w:p>
    <w:p w14:paraId="6C902401" w14:textId="77777777" w:rsidR="000B05A4" w:rsidRPr="00AB14E6" w:rsidRDefault="00372608" w:rsidP="00372608">
      <w:pPr>
        <w:rPr>
          <w:color w:val="000000" w:themeColor="text1"/>
        </w:rPr>
      </w:pPr>
      <w:r w:rsidRPr="00AB14E6">
        <w:rPr>
          <w:color w:val="000000" w:themeColor="text1"/>
        </w:rPr>
        <w:t xml:space="preserve">L’eventuale subappalto della fornitura dovrà essere autorizzato con </w:t>
      </w:r>
      <w:r w:rsidR="000B05A4" w:rsidRPr="00AB14E6">
        <w:rPr>
          <w:color w:val="000000" w:themeColor="text1"/>
        </w:rPr>
        <w:t>provvedimento scritto della CM.</w:t>
      </w:r>
    </w:p>
    <w:p w14:paraId="70C23A43" w14:textId="77777777" w:rsidR="00372608" w:rsidRPr="00AB14E6" w:rsidRDefault="00372608" w:rsidP="00372608">
      <w:pPr>
        <w:rPr>
          <w:color w:val="000000" w:themeColor="text1"/>
        </w:rPr>
      </w:pPr>
      <w:r w:rsidRPr="00AB14E6">
        <w:rPr>
          <w:color w:val="000000" w:themeColor="text1"/>
        </w:rPr>
        <w:lastRenderedPageBreak/>
        <w:t>Le DC dovranno infatti specificare in sede di offerta la parte dell’attività che si intende eventualmente subappaltare nel rispetto dei limiti e delle condizioni di cui all’art. 105 del Codice Appalti (</w:t>
      </w:r>
      <w:r w:rsidR="00754653" w:rsidRPr="00AB14E6">
        <w:rPr>
          <w:color w:val="000000" w:themeColor="text1"/>
        </w:rPr>
        <w:t>D.lgs.</w:t>
      </w:r>
      <w:r w:rsidRPr="00AB14E6">
        <w:rPr>
          <w:color w:val="000000" w:themeColor="text1"/>
        </w:rPr>
        <w:t xml:space="preserve"> 50/2016)</w:t>
      </w:r>
    </w:p>
    <w:p w14:paraId="66421EF0" w14:textId="77777777" w:rsidR="00372608" w:rsidRPr="00AB14E6" w:rsidRDefault="00372608" w:rsidP="00372608">
      <w:pPr>
        <w:rPr>
          <w:color w:val="000000" w:themeColor="text1"/>
        </w:rPr>
      </w:pPr>
      <w:r w:rsidRPr="00AB14E6">
        <w:rPr>
          <w:color w:val="000000" w:themeColor="text1"/>
        </w:rPr>
        <w:t>I corrispettivi economici saranno comunque erogati alla DA.</w:t>
      </w:r>
    </w:p>
    <w:p w14:paraId="11A9CE1C" w14:textId="77777777" w:rsidR="00372608" w:rsidRPr="00AB14E6" w:rsidRDefault="00372608" w:rsidP="00F61FF9">
      <w:pPr>
        <w:pStyle w:val="Titolo2"/>
        <w:rPr>
          <w:color w:val="000000" w:themeColor="text1"/>
        </w:rPr>
      </w:pPr>
      <w:bookmarkStart w:id="89" w:name="_Toc520475163"/>
      <w:bookmarkStart w:id="90" w:name="_Toc536608018"/>
      <w:bookmarkStart w:id="91" w:name="_Toc8826417"/>
      <w:r w:rsidRPr="00AB14E6">
        <w:rPr>
          <w:color w:val="000000" w:themeColor="text1"/>
        </w:rPr>
        <w:t>DUVRI E ONERI PER LA SICUREZZA</w:t>
      </w:r>
      <w:bookmarkEnd w:id="89"/>
      <w:bookmarkEnd w:id="90"/>
      <w:bookmarkEnd w:id="91"/>
    </w:p>
    <w:p w14:paraId="3A54B162" w14:textId="77777777" w:rsidR="00372608" w:rsidRDefault="00372608" w:rsidP="00372608">
      <w:r>
        <w:t>Dal momento che l</w:t>
      </w:r>
      <w:r w:rsidRPr="007C55E2">
        <w:t>a presente procedura di gara ha ad oggetto</w:t>
      </w:r>
      <w:r>
        <w:t>:</w:t>
      </w:r>
    </w:p>
    <w:p w14:paraId="5E25D2B1" w14:textId="77777777" w:rsidR="00372608" w:rsidRDefault="00BB349F" w:rsidP="00372608">
      <w:sdt>
        <w:sdtPr>
          <w:id w:val="123210484"/>
        </w:sdtPr>
        <w:sdtContent>
          <w:sdt>
            <w:sdtPr>
              <w:id w:val="-212282055"/>
              <w14:checkbox>
                <w14:checked w14:val="1"/>
                <w14:checkedState w14:val="2612" w14:font="MS Gothic"/>
                <w14:uncheckedState w14:val="2610" w14:font="MS Gothic"/>
              </w14:checkbox>
            </w:sdtPr>
            <w:sdtContent>
              <w:r w:rsidR="00372608">
                <w:rPr>
                  <w:rFonts w:ascii="MS Gothic" w:eastAsia="MS Gothic" w:hAnsi="MS Gothic" w:hint="eastAsia"/>
                </w:rPr>
                <w:t>☒</w:t>
              </w:r>
            </w:sdtContent>
          </w:sdt>
        </w:sdtContent>
      </w:sdt>
      <w:r w:rsidR="00372608">
        <w:tab/>
        <w:t>F</w:t>
      </w:r>
      <w:r w:rsidR="00372608" w:rsidRPr="007C55E2">
        <w:t>ornitur</w:t>
      </w:r>
      <w:r w:rsidR="00372608">
        <w:t>a</w:t>
      </w:r>
    </w:p>
    <w:p w14:paraId="6C10C530" w14:textId="77777777" w:rsidR="00372608" w:rsidRDefault="00BB349F" w:rsidP="00372608">
      <w:sdt>
        <w:sdtPr>
          <w:id w:val="2055890282"/>
        </w:sdtPr>
        <w:sdtContent>
          <w:sdt>
            <w:sdtPr>
              <w:id w:val="1265419486"/>
              <w14:checkbox>
                <w14:checked w14:val="1"/>
                <w14:checkedState w14:val="2612" w14:font="MS Gothic"/>
                <w14:uncheckedState w14:val="2610" w14:font="MS Gothic"/>
              </w14:checkbox>
            </w:sdtPr>
            <w:sdtContent>
              <w:r w:rsidR="00224BAE">
                <w:rPr>
                  <w:rFonts w:ascii="MS Gothic" w:eastAsia="MS Gothic" w:hAnsi="MS Gothic" w:hint="eastAsia"/>
                </w:rPr>
                <w:t>☒</w:t>
              </w:r>
            </w:sdtContent>
          </w:sdt>
        </w:sdtContent>
      </w:sdt>
      <w:r w:rsidR="00372608">
        <w:tab/>
        <w:t>Installazione</w:t>
      </w:r>
      <w:r w:rsidR="00224BAE">
        <w:t xml:space="preserve"> / Attivazione</w:t>
      </w:r>
    </w:p>
    <w:p w14:paraId="5A69AA10" w14:textId="77777777" w:rsidR="00372608" w:rsidRDefault="00BB349F" w:rsidP="00372608">
      <w:sdt>
        <w:sdtPr>
          <w:id w:val="-289360811"/>
        </w:sdtPr>
        <w:sdtContent>
          <w:sdt>
            <w:sdtPr>
              <w:id w:val="-247276400"/>
              <w14:checkbox>
                <w14:checked w14:val="1"/>
                <w14:checkedState w14:val="2612" w14:font="MS Gothic"/>
                <w14:uncheckedState w14:val="2610" w14:font="MS Gothic"/>
              </w14:checkbox>
            </w:sdtPr>
            <w:sdtContent>
              <w:r w:rsidR="00372608">
                <w:rPr>
                  <w:rFonts w:ascii="MS Gothic" w:eastAsia="MS Gothic" w:hAnsi="MS Gothic" w:hint="eastAsia"/>
                </w:rPr>
                <w:t>☒</w:t>
              </w:r>
            </w:sdtContent>
          </w:sdt>
        </w:sdtContent>
      </w:sdt>
      <w:r w:rsidR="00372608">
        <w:tab/>
        <w:t>Manutenzione</w:t>
      </w:r>
    </w:p>
    <w:p w14:paraId="22AE09BF" w14:textId="77777777" w:rsidR="00372608" w:rsidRDefault="00BB349F" w:rsidP="00372608">
      <w:sdt>
        <w:sdtPr>
          <w:id w:val="-1888938960"/>
        </w:sdtPr>
        <w:sdtContent>
          <w:sdt>
            <w:sdtPr>
              <w:id w:val="-254370063"/>
              <w14:checkbox>
                <w14:checked w14:val="1"/>
                <w14:checkedState w14:val="2612" w14:font="MS Gothic"/>
                <w14:uncheckedState w14:val="2610" w14:font="MS Gothic"/>
              </w14:checkbox>
            </w:sdtPr>
            <w:sdtContent>
              <w:r w:rsidR="00372608">
                <w:rPr>
                  <w:rFonts w:ascii="MS Gothic" w:eastAsia="MS Gothic" w:hAnsi="MS Gothic" w:hint="eastAsia"/>
                </w:rPr>
                <w:t>☒</w:t>
              </w:r>
            </w:sdtContent>
          </w:sdt>
        </w:sdtContent>
      </w:sdt>
      <w:r w:rsidR="00372608">
        <w:tab/>
        <w:t>F</w:t>
      </w:r>
      <w:r w:rsidR="00372608" w:rsidRPr="007C55E2">
        <w:t>ormazione del personale</w:t>
      </w:r>
    </w:p>
    <w:p w14:paraId="09B8A760" w14:textId="77777777" w:rsidR="00372608" w:rsidRDefault="00372608" w:rsidP="00372608">
      <w:r>
        <w:t>In allegato documento informativo sui rischi aziendali e sulle misure di prevenzione e di emergenza.</w:t>
      </w:r>
      <w:r w:rsidR="00224BAE">
        <w:t xml:space="preserve"> </w:t>
      </w:r>
    </w:p>
    <w:p w14:paraId="1883D834" w14:textId="7D2DB83E" w:rsidR="00C0381D" w:rsidRPr="00C0381D" w:rsidRDefault="00BB349F" w:rsidP="00C0381D">
      <w:sdt>
        <w:sdtPr>
          <w:id w:val="525757038"/>
        </w:sdtPr>
        <w:sdtContent>
          <w:sdt>
            <w:sdtPr>
              <w:id w:val="1718237850"/>
              <w14:checkbox>
                <w14:checked w14:val="1"/>
                <w14:checkedState w14:val="2612" w14:font="MS Gothic"/>
                <w14:uncheckedState w14:val="2610" w14:font="MS Gothic"/>
              </w14:checkbox>
            </w:sdtPr>
            <w:sdtContent>
              <w:r w:rsidR="00224BAE">
                <w:rPr>
                  <w:rFonts w:ascii="MS Gothic" w:eastAsia="MS Gothic" w:hAnsi="MS Gothic" w:hint="eastAsia"/>
                </w:rPr>
                <w:t>☒</w:t>
              </w:r>
            </w:sdtContent>
          </w:sdt>
        </w:sdtContent>
      </w:sdt>
      <w:r w:rsidR="00372608">
        <w:tab/>
        <w:t>E’</w:t>
      </w:r>
      <w:r w:rsidR="00372608" w:rsidRPr="007C55E2">
        <w:t xml:space="preserve"> stato redatto apposito documento di valutazi</w:t>
      </w:r>
      <w:r w:rsidR="00372608">
        <w:t>one dei rischi da interferenza</w:t>
      </w:r>
      <w:r w:rsidR="00372608" w:rsidRPr="007C55E2">
        <w:t>, che dovrà essere sottoscritto per accettazione dalla DA</w:t>
      </w:r>
      <w:r w:rsidR="00372608">
        <w:t>.</w:t>
      </w:r>
      <w:r w:rsidR="002F5DEE">
        <w:t xml:space="preserve"> </w:t>
      </w:r>
      <w:r w:rsidR="00C0381D" w:rsidRPr="00C0381D">
        <w:t xml:space="preserve">Per il dettaglio </w:t>
      </w:r>
      <w:r w:rsidR="00C0381D" w:rsidRPr="00AB14E6">
        <w:t>del DUVRI, si rinvia</w:t>
      </w:r>
      <w:r w:rsidR="00C0381D" w:rsidRPr="00C0381D">
        <w:t xml:space="preserve"> alla documentazione allegata al </w:t>
      </w:r>
      <w:r w:rsidR="00AB14E6">
        <w:t>DG</w:t>
      </w:r>
      <w:r w:rsidR="00C0381D" w:rsidRPr="00C0381D">
        <w:t>.</w:t>
      </w:r>
    </w:p>
    <w:p w14:paraId="1509F0F9" w14:textId="77777777" w:rsidR="00C0381D" w:rsidRPr="00C0381D" w:rsidRDefault="00C0381D" w:rsidP="00C0381D">
      <w:r w:rsidRPr="00C0381D">
        <w:t>É comunque onere della DC l’elaborazione del documento di valutazione dei rischi afferenti all’esercizio della propria attività e di provvedere all’attuazione delle misure di sicurezza necessarie per eliminare o ridurre al minimo i rischi specifici connessi all’attività svolta dallo stesso.</w:t>
      </w:r>
    </w:p>
    <w:p w14:paraId="09B491C4" w14:textId="5FD813FA" w:rsidR="00372608" w:rsidRPr="00DF08C3" w:rsidRDefault="00C0381D" w:rsidP="00372608">
      <w:r w:rsidRPr="00C0381D">
        <w:t>Si precisa che il personale che acc</w:t>
      </w:r>
      <w:r w:rsidR="00AB14E6">
        <w:t>ederà alla struttura della CM</w:t>
      </w:r>
      <w:r w:rsidRPr="00C0381D">
        <w:t xml:space="preserve"> avrà l’obbligo di essere chiaramente identificabile e dovrà rispettare quanto prescritto e previsto dal DUVRI </w:t>
      </w:r>
      <w:r w:rsidR="00AC3AC9">
        <w:t>della CM</w:t>
      </w:r>
      <w:r w:rsidRPr="00C0381D">
        <w:t xml:space="preserve"> il quale fornirà all’impresa dettagliate informazioni sui rischi specifici esistenti nell’ambiente in cui il personale dell’appaltatore dovrà operare e sulle misure di prevenzione e di emergenza adottate in relazione all'attività normalmente esercitata nell'ambiente di lavoro. </w:t>
      </w:r>
      <w:r w:rsidR="00AC3AC9">
        <w:t>La CM</w:t>
      </w:r>
      <w:r w:rsidRPr="00C0381D">
        <w:t xml:space="preserve"> e l’impresa si impegnano a cooperare all'attuazione delle misure di prevenzione e protezione dai rischi sul lavoro che possano incidere sulle attività lavorative oggetto dell'appalto. </w:t>
      </w:r>
      <w:r w:rsidR="004410B5">
        <w:t>La CM</w:t>
      </w:r>
      <w:r w:rsidRPr="00C0381D">
        <w:t xml:space="preserve"> e l’impresa si impegnano a coordinare gli interventi di prevenzione e protezione dai rischi cui sono esposti i lavoratori, cooperando ed informandosi reciprocamente anche al fine di eliminare i rischi dovuti alle interferenze tra i lavoratori coinvolti nell'esecuzione delle attività lavorative oggetto dell'appalto. La promozione di tale cooperazione e coordinamento spetta a</w:t>
      </w:r>
      <w:r w:rsidR="00AC3AC9">
        <w:t>lla CM</w:t>
      </w:r>
      <w:r w:rsidRPr="00C0381D">
        <w:t xml:space="preserve">. L’impresa dà atto di essere responsabile dei rischi specifici propri delle attività lavorative oggetto dell'appalto. Ai fini degli adempimenti previsti dal </w:t>
      </w:r>
      <w:r w:rsidR="00AC3AC9" w:rsidRPr="00C0381D">
        <w:t>D.Lgs.</w:t>
      </w:r>
      <w:r w:rsidRPr="00C0381D">
        <w:t xml:space="preserve"> 81/2008 le parti si impegnano a rispettare quanto definito nel DUVRI preliminare del presente </w:t>
      </w:r>
      <w:r w:rsidR="00AC3AC9">
        <w:t>CSA</w:t>
      </w:r>
      <w:r w:rsidRPr="00C0381D">
        <w:t xml:space="preserve">. Prima dell’inizio delle attività </w:t>
      </w:r>
      <w:r w:rsidR="00AC3AC9">
        <w:t>CM</w:t>
      </w:r>
      <w:r w:rsidRPr="00C0381D">
        <w:t xml:space="preserve"> e l’impresa aggiorneranno il DUVRI sottoscrivendo anche verbale di sopraluogo cooperazione e coordinamento. Il DUVRI Sarà aggiornato preventivamente l’inizio delle attività e sarà aggiornato e/o modificato, anche su proposta dell’impresa, in caso di modifiche o variazioni di carattere tecnico, logistico, organizzativo incidenti sulle modalità realizzative dei lavori e/o di modifiche e variazioni delle modalità operative di effettuazione delle attività lavorative oggetto dell’appalto. </w:t>
      </w:r>
      <w:r w:rsidR="00AC3AC9">
        <w:t>La CM</w:t>
      </w:r>
      <w:r w:rsidRPr="00C0381D">
        <w:t>, in ottemperanza all’obbligo di coordinamento e verifica, effettuerà attraverso sopralluoghi</w:t>
      </w:r>
      <w:r w:rsidR="00AC3AC9">
        <w:t xml:space="preserve"> di verifica svolti dai propri S</w:t>
      </w:r>
      <w:r w:rsidRPr="00C0381D">
        <w:t>ervizi idonei audit atti a verificare l’ottemperanza di ogni parte contraente di quanto sottoscritto in sede</w:t>
      </w:r>
      <w:r w:rsidR="00AC3AC9">
        <w:t xml:space="preserve"> di “riunioni di coordinamento”.</w:t>
      </w:r>
    </w:p>
    <w:p w14:paraId="6F48B4E3" w14:textId="77777777" w:rsidR="00DF08C3" w:rsidRPr="000C6DBC" w:rsidRDefault="00DF08C3" w:rsidP="00F61FF9">
      <w:pPr>
        <w:pStyle w:val="Titolo2"/>
        <w:rPr>
          <w:color w:val="000000" w:themeColor="text1"/>
        </w:rPr>
      </w:pPr>
      <w:bookmarkStart w:id="92" w:name="_Toc520475162"/>
      <w:bookmarkStart w:id="93" w:name="_Toc536608019"/>
      <w:bookmarkStart w:id="94" w:name="_Toc8826418"/>
      <w:r w:rsidRPr="00DF08C3">
        <w:t>RICHIESTE DI CHIARIMENTI</w:t>
      </w:r>
      <w:bookmarkEnd w:id="92"/>
      <w:bookmarkEnd w:id="93"/>
      <w:bookmarkEnd w:id="94"/>
    </w:p>
    <w:p w14:paraId="53505A81" w14:textId="77777777" w:rsidR="00DB4619" w:rsidRPr="000C6DBC" w:rsidRDefault="00BB349F" w:rsidP="00DB4619">
      <w:pPr>
        <w:rPr>
          <w:color w:val="000000" w:themeColor="text1"/>
          <w:u w:val="single"/>
        </w:rPr>
      </w:pPr>
      <w:sdt>
        <w:sdtPr>
          <w:rPr>
            <w:color w:val="000000" w:themeColor="text1"/>
          </w:rPr>
          <w:id w:val="2064971970"/>
        </w:sdtPr>
        <w:sdtContent>
          <w:sdt>
            <w:sdtPr>
              <w:rPr>
                <w:color w:val="000000" w:themeColor="text1"/>
              </w:rPr>
              <w:id w:val="658422299"/>
              <w14:checkbox>
                <w14:checked w14:val="1"/>
                <w14:checkedState w14:val="2612" w14:font="MS Gothic"/>
                <w14:uncheckedState w14:val="2610" w14:font="MS Gothic"/>
              </w14:checkbox>
            </w:sdtPr>
            <w:sdtContent>
              <w:r w:rsidR="00D03F0F" w:rsidRPr="000C6DBC">
                <w:rPr>
                  <w:rFonts w:ascii="MS Gothic" w:eastAsia="MS Gothic" w:hAnsi="MS Gothic" w:hint="eastAsia"/>
                  <w:color w:val="000000" w:themeColor="text1"/>
                </w:rPr>
                <w:t>☒</w:t>
              </w:r>
            </w:sdtContent>
          </w:sdt>
        </w:sdtContent>
      </w:sdt>
      <w:r w:rsidR="00DB4619" w:rsidRPr="000C6DBC">
        <w:rPr>
          <w:color w:val="000000" w:themeColor="text1"/>
        </w:rPr>
        <w:tab/>
      </w:r>
      <w:r w:rsidR="00CD2DC5" w:rsidRPr="000C6DBC">
        <w:rPr>
          <w:color w:val="000000" w:themeColor="text1"/>
          <w:u w:val="single"/>
        </w:rPr>
        <w:t>Scheda informatizzata della Procedura</w:t>
      </w:r>
    </w:p>
    <w:p w14:paraId="4CACF263" w14:textId="77777777" w:rsidR="00CD2DC5" w:rsidRPr="000C6DBC" w:rsidRDefault="00BB349F" w:rsidP="00A07C04">
      <w:pPr>
        <w:rPr>
          <w:color w:val="000000" w:themeColor="text1"/>
        </w:rPr>
      </w:pPr>
      <w:sdt>
        <w:sdtPr>
          <w:rPr>
            <w:color w:val="000000" w:themeColor="text1"/>
          </w:rPr>
          <w:id w:val="-1522938581"/>
        </w:sdtPr>
        <w:sdtContent>
          <w:sdt>
            <w:sdtPr>
              <w:rPr>
                <w:color w:val="000000" w:themeColor="text1"/>
              </w:rPr>
              <w:id w:val="-1975048146"/>
              <w14:checkbox>
                <w14:checked w14:val="0"/>
                <w14:checkedState w14:val="2612" w14:font="MS Gothic"/>
                <w14:uncheckedState w14:val="2610" w14:font="MS Gothic"/>
              </w14:checkbox>
            </w:sdtPr>
            <w:sdtContent>
              <w:r w:rsidR="00D03F0F" w:rsidRPr="000C6DBC">
                <w:rPr>
                  <w:rFonts w:ascii="MS Gothic" w:eastAsia="MS Gothic" w:hAnsi="MS Gothic" w:hint="eastAsia"/>
                  <w:color w:val="000000" w:themeColor="text1"/>
                </w:rPr>
                <w:t>☐</w:t>
              </w:r>
            </w:sdtContent>
          </w:sdt>
        </w:sdtContent>
      </w:sdt>
      <w:r w:rsidR="00DB4619" w:rsidRPr="000C6DBC">
        <w:rPr>
          <w:color w:val="000000" w:themeColor="text1"/>
        </w:rPr>
        <w:tab/>
      </w:r>
      <w:r w:rsidR="00DF08C3" w:rsidRPr="000C6DBC">
        <w:rPr>
          <w:color w:val="000000" w:themeColor="text1"/>
        </w:rPr>
        <w:t>Non verranno evase richieste di chiarime</w:t>
      </w:r>
      <w:r w:rsidR="00CD2DC5" w:rsidRPr="000C6DBC">
        <w:rPr>
          <w:color w:val="000000" w:themeColor="text1"/>
        </w:rPr>
        <w:t>nto pervenute in modo difforme</w:t>
      </w:r>
      <w:r w:rsidR="005E2BDC" w:rsidRPr="000C6DBC">
        <w:rPr>
          <w:color w:val="000000" w:themeColor="text1"/>
        </w:rPr>
        <w:t xml:space="preserve"> all’invio tramite Piattaforma di acquisizione</w:t>
      </w:r>
      <w:r w:rsidR="00CD2DC5" w:rsidRPr="000C6DBC">
        <w:rPr>
          <w:color w:val="000000" w:themeColor="text1"/>
        </w:rPr>
        <w:t>.</w:t>
      </w:r>
    </w:p>
    <w:p w14:paraId="21DB8C8B" w14:textId="77777777" w:rsidR="007C55E2" w:rsidRPr="000C6DBC" w:rsidRDefault="007C55E2" w:rsidP="00A07C04">
      <w:pPr>
        <w:rPr>
          <w:color w:val="000000" w:themeColor="text1"/>
        </w:rPr>
      </w:pPr>
      <w:r w:rsidRPr="000C6DBC">
        <w:rPr>
          <w:color w:val="000000" w:themeColor="text1"/>
        </w:rPr>
        <w:t>La CM</w:t>
      </w:r>
      <w:r w:rsidR="00DF08C3" w:rsidRPr="000C6DBC">
        <w:rPr>
          <w:color w:val="000000" w:themeColor="text1"/>
        </w:rPr>
        <w:t xml:space="preserve">, tramite </w:t>
      </w:r>
      <w:r w:rsidR="00345F4B" w:rsidRPr="000C6DBC">
        <w:rPr>
          <w:color w:val="000000" w:themeColor="text1"/>
        </w:rPr>
        <w:t>Piattaforma di acquisizione</w:t>
      </w:r>
      <w:r w:rsidR="00DF08C3" w:rsidRPr="000C6DBC">
        <w:rPr>
          <w:color w:val="000000" w:themeColor="text1"/>
        </w:rPr>
        <w:t xml:space="preserve">, risponderà alle richieste di chiarimento ricevute entro il termine. Tutte le richieste di chiarimento ricevute </w:t>
      </w:r>
      <w:r w:rsidR="001E443D" w:rsidRPr="000C6DBC">
        <w:rPr>
          <w:color w:val="000000" w:themeColor="text1"/>
        </w:rPr>
        <w:t xml:space="preserve">saranno consultabili a </w:t>
      </w:r>
      <w:r w:rsidR="00345F4B" w:rsidRPr="000C6DBC">
        <w:rPr>
          <w:color w:val="000000" w:themeColor="text1"/>
        </w:rPr>
        <w:t>Piattaforma di acquisizione</w:t>
      </w:r>
      <w:r w:rsidR="001E443D" w:rsidRPr="000C6DBC">
        <w:rPr>
          <w:color w:val="000000" w:themeColor="text1"/>
        </w:rPr>
        <w:t>.</w:t>
      </w:r>
    </w:p>
    <w:p w14:paraId="7EAB7C65" w14:textId="77777777" w:rsidR="00754653" w:rsidRPr="000C6DBC" w:rsidRDefault="00754653" w:rsidP="00F61FF9">
      <w:pPr>
        <w:pStyle w:val="Titolo2"/>
        <w:rPr>
          <w:color w:val="000000" w:themeColor="text1"/>
        </w:rPr>
      </w:pPr>
      <w:bookmarkStart w:id="95" w:name="_Toc528226755"/>
      <w:bookmarkStart w:id="96" w:name="_Toc536608020"/>
      <w:bookmarkStart w:id="97" w:name="_Toc8826419"/>
      <w:r w:rsidRPr="000C6DBC">
        <w:rPr>
          <w:color w:val="000000" w:themeColor="text1"/>
        </w:rPr>
        <w:lastRenderedPageBreak/>
        <w:t>SOPRALLUOGO</w:t>
      </w:r>
      <w:bookmarkEnd w:id="95"/>
      <w:bookmarkEnd w:id="96"/>
      <w:bookmarkEnd w:id="97"/>
    </w:p>
    <w:p w14:paraId="13D02EF9" w14:textId="3DF5CDDB" w:rsidR="00754653" w:rsidRPr="000C6DBC" w:rsidRDefault="00612934" w:rsidP="000B05A4">
      <w:pPr>
        <w:rPr>
          <w:color w:val="000000" w:themeColor="text1"/>
        </w:rPr>
      </w:pPr>
      <w:r>
        <w:rPr>
          <w:color w:val="000000" w:themeColor="text1"/>
        </w:rPr>
        <w:t>Il</w:t>
      </w:r>
      <w:r w:rsidR="00754653" w:rsidRPr="000C6DBC">
        <w:rPr>
          <w:color w:val="000000" w:themeColor="text1"/>
        </w:rPr>
        <w:t xml:space="preserve"> sopralluogo presso</w:t>
      </w:r>
      <w:r>
        <w:rPr>
          <w:color w:val="000000" w:themeColor="text1"/>
        </w:rPr>
        <w:t xml:space="preserve"> i locali di intervento della CM </w:t>
      </w:r>
      <w:r w:rsidR="00A2549C" w:rsidRPr="000C6DBC">
        <w:rPr>
          <w:color w:val="000000" w:themeColor="text1"/>
        </w:rPr>
        <w:t xml:space="preserve">è obbligatorio </w:t>
      </w:r>
      <w:r w:rsidR="00754653" w:rsidRPr="000C6DBC">
        <w:rPr>
          <w:color w:val="000000" w:themeColor="text1"/>
        </w:rPr>
        <w:t>al fine di ottenere le adegua</w:t>
      </w:r>
      <w:r>
        <w:rPr>
          <w:color w:val="000000" w:themeColor="text1"/>
        </w:rPr>
        <w:t>te informazioni</w:t>
      </w:r>
      <w:r w:rsidR="00754653" w:rsidRPr="000C6DBC">
        <w:rPr>
          <w:color w:val="000000" w:themeColor="text1"/>
        </w:rPr>
        <w:t xml:space="preserve"> necessarie </w:t>
      </w:r>
      <w:r w:rsidR="000B05A4" w:rsidRPr="000C6DBC">
        <w:rPr>
          <w:color w:val="000000" w:themeColor="text1"/>
        </w:rPr>
        <w:t xml:space="preserve">alla formulazione </w:t>
      </w:r>
      <w:r w:rsidR="00D40020" w:rsidRPr="000C6DBC">
        <w:rPr>
          <w:color w:val="000000" w:themeColor="text1"/>
        </w:rPr>
        <w:t>dell’OT.</w:t>
      </w:r>
    </w:p>
    <w:p w14:paraId="34A6B8BC" w14:textId="77777777" w:rsidR="00754653" w:rsidRPr="000C6DBC" w:rsidRDefault="00754653" w:rsidP="00754653">
      <w:pPr>
        <w:rPr>
          <w:color w:val="000000" w:themeColor="text1"/>
        </w:rPr>
      </w:pPr>
      <w:r w:rsidRPr="000C6DBC">
        <w:rPr>
          <w:color w:val="000000" w:themeColor="text1"/>
        </w:rPr>
        <w:t>Il sopralluogo seguirà a richiesta formale sulla piattaforma e i contenuti dello stesso saranno verbalizzati e sottoscritti dalla CM e ciascuna DC.</w:t>
      </w:r>
    </w:p>
    <w:p w14:paraId="7B09D990" w14:textId="77777777" w:rsidR="00FA4F4D" w:rsidRPr="000C6DBC" w:rsidRDefault="002A7BF3" w:rsidP="00F61FF9">
      <w:pPr>
        <w:pStyle w:val="Titolo2"/>
        <w:rPr>
          <w:color w:val="000000" w:themeColor="text1"/>
        </w:rPr>
      </w:pPr>
      <w:bookmarkStart w:id="98" w:name="_Toc536608022"/>
      <w:bookmarkStart w:id="99" w:name="_Toc8826420"/>
      <w:r w:rsidRPr="000C6DBC">
        <w:rPr>
          <w:color w:val="000000" w:themeColor="text1"/>
        </w:rPr>
        <w:t>PRESENTAZIONE</w:t>
      </w:r>
      <w:r w:rsidR="00D90C16" w:rsidRPr="000C6DBC">
        <w:rPr>
          <w:color w:val="000000" w:themeColor="text1"/>
        </w:rPr>
        <w:t xml:space="preserve"> DELL’OFFERTA, PROVA/</w:t>
      </w:r>
      <w:r w:rsidR="00FA4F4D" w:rsidRPr="000C6DBC">
        <w:rPr>
          <w:color w:val="000000" w:themeColor="text1"/>
        </w:rPr>
        <w:t>VISIONE</w:t>
      </w:r>
      <w:r w:rsidRPr="000C6DBC">
        <w:rPr>
          <w:color w:val="000000" w:themeColor="text1"/>
        </w:rPr>
        <w:t xml:space="preserve"> DELLA FORNITURA</w:t>
      </w:r>
      <w:bookmarkEnd w:id="98"/>
      <w:bookmarkEnd w:id="99"/>
    </w:p>
    <w:p w14:paraId="43EC5E47" w14:textId="08544931" w:rsidR="00653447" w:rsidRPr="000C6DBC" w:rsidRDefault="00BB349F" w:rsidP="00AF34FC">
      <w:pPr>
        <w:rPr>
          <w:color w:val="000000" w:themeColor="text1"/>
        </w:rPr>
      </w:pPr>
      <w:sdt>
        <w:sdtPr>
          <w:rPr>
            <w:color w:val="000000" w:themeColor="text1"/>
          </w:rPr>
          <w:id w:val="276534122"/>
        </w:sdtPr>
        <w:sdtContent>
          <w:sdt>
            <w:sdtPr>
              <w:rPr>
                <w:color w:val="000000" w:themeColor="text1"/>
              </w:rPr>
              <w:id w:val="-1595319417"/>
              <w14:checkbox>
                <w14:checked w14:val="1"/>
                <w14:checkedState w14:val="2612" w14:font="MS Gothic"/>
                <w14:uncheckedState w14:val="2610" w14:font="MS Gothic"/>
              </w14:checkbox>
            </w:sdtPr>
            <w:sdtContent>
              <w:r w:rsidR="00067783" w:rsidRPr="000C6DBC">
                <w:rPr>
                  <w:rFonts w:ascii="MS Gothic" w:eastAsia="MS Gothic" w:hAnsi="MS Gothic" w:hint="eastAsia"/>
                  <w:color w:val="000000" w:themeColor="text1"/>
                </w:rPr>
                <w:t>☒</w:t>
              </w:r>
            </w:sdtContent>
          </w:sdt>
        </w:sdtContent>
      </w:sdt>
      <w:r w:rsidR="00CD3E5F" w:rsidRPr="000C6DBC">
        <w:rPr>
          <w:color w:val="000000" w:themeColor="text1"/>
        </w:rPr>
        <w:tab/>
      </w:r>
      <w:r w:rsidR="003D6612" w:rsidRPr="000C6DBC">
        <w:rPr>
          <w:color w:val="000000" w:themeColor="text1"/>
        </w:rPr>
        <w:t>La CM si riserva di convocare le</w:t>
      </w:r>
      <w:r w:rsidR="00EA1FE6" w:rsidRPr="000C6DBC">
        <w:rPr>
          <w:color w:val="000000" w:themeColor="text1"/>
        </w:rPr>
        <w:t xml:space="preserve"> DC, </w:t>
      </w:r>
      <w:r w:rsidR="003D6612" w:rsidRPr="000C6DBC">
        <w:rPr>
          <w:color w:val="000000" w:themeColor="text1"/>
        </w:rPr>
        <w:t xml:space="preserve">successivamente </w:t>
      </w:r>
      <w:r w:rsidR="00EA1FE6" w:rsidRPr="000C6DBC">
        <w:rPr>
          <w:color w:val="000000" w:themeColor="text1"/>
        </w:rPr>
        <w:t xml:space="preserve">al termine della presentazione delle </w:t>
      </w:r>
      <w:r>
        <w:rPr>
          <w:color w:val="000000" w:themeColor="text1"/>
        </w:rPr>
        <w:t>OT</w:t>
      </w:r>
      <w:r w:rsidR="00EA1FE6" w:rsidRPr="000C6DBC">
        <w:rPr>
          <w:color w:val="000000" w:themeColor="text1"/>
        </w:rPr>
        <w:t>,</w:t>
      </w:r>
      <w:r w:rsidR="0050160E" w:rsidRPr="000C6DBC">
        <w:rPr>
          <w:color w:val="000000" w:themeColor="text1"/>
        </w:rPr>
        <w:t xml:space="preserve"> </w:t>
      </w:r>
      <w:r w:rsidR="003D6612" w:rsidRPr="000C6DBC">
        <w:rPr>
          <w:color w:val="000000" w:themeColor="text1"/>
        </w:rPr>
        <w:t xml:space="preserve">al fine di presentarne </w:t>
      </w:r>
      <w:r w:rsidR="00EA1FE6" w:rsidRPr="000C6DBC">
        <w:rPr>
          <w:color w:val="000000" w:themeColor="text1"/>
        </w:rPr>
        <w:t>i contenuti</w:t>
      </w:r>
      <w:r w:rsidR="0050160E" w:rsidRPr="000C6DBC">
        <w:rPr>
          <w:color w:val="000000" w:themeColor="text1"/>
        </w:rPr>
        <w:t>.</w:t>
      </w:r>
    </w:p>
    <w:p w14:paraId="5DE99219" w14:textId="77777777" w:rsidR="00D65ED3" w:rsidRPr="000C6DBC" w:rsidRDefault="00BB349F" w:rsidP="00AF34FC">
      <w:pPr>
        <w:rPr>
          <w:color w:val="000000" w:themeColor="text1"/>
        </w:rPr>
      </w:pPr>
      <w:sdt>
        <w:sdtPr>
          <w:rPr>
            <w:color w:val="000000" w:themeColor="text1"/>
          </w:rPr>
          <w:id w:val="859698007"/>
        </w:sdtPr>
        <w:sdtContent>
          <w:sdt>
            <w:sdtPr>
              <w:rPr>
                <w:color w:val="000000" w:themeColor="text1"/>
              </w:rPr>
              <w:id w:val="-1127999868"/>
              <w14:checkbox>
                <w14:checked w14:val="0"/>
                <w14:checkedState w14:val="2612" w14:font="MS Gothic"/>
                <w14:uncheckedState w14:val="2610" w14:font="MS Gothic"/>
              </w14:checkbox>
            </w:sdtPr>
            <w:sdtContent>
              <w:r w:rsidR="00CD3E5F" w:rsidRPr="000C6DBC">
                <w:rPr>
                  <w:rFonts w:ascii="MS Gothic" w:eastAsia="MS Gothic" w:hAnsi="MS Gothic" w:hint="eastAsia"/>
                  <w:color w:val="000000" w:themeColor="text1"/>
                </w:rPr>
                <w:t>☐</w:t>
              </w:r>
            </w:sdtContent>
          </w:sdt>
        </w:sdtContent>
      </w:sdt>
      <w:r w:rsidR="00CD3E5F" w:rsidRPr="000C6DBC">
        <w:rPr>
          <w:color w:val="000000" w:themeColor="text1"/>
        </w:rPr>
        <w:tab/>
        <w:t>E’</w:t>
      </w:r>
      <w:r w:rsidR="00D65ED3" w:rsidRPr="000C6DBC">
        <w:rPr>
          <w:color w:val="000000" w:themeColor="text1"/>
        </w:rPr>
        <w:t xml:space="preserve"> prevista la prova/visione della fornitura.</w:t>
      </w:r>
    </w:p>
    <w:p w14:paraId="6496ADC9" w14:textId="77777777" w:rsidR="007C55E2" w:rsidRPr="000C6DBC" w:rsidRDefault="007C55E2" w:rsidP="00F61FF9">
      <w:pPr>
        <w:pStyle w:val="Titolo2"/>
        <w:rPr>
          <w:color w:val="000000" w:themeColor="text1"/>
        </w:rPr>
      </w:pPr>
      <w:bookmarkStart w:id="100" w:name="_Toc520475166"/>
      <w:bookmarkStart w:id="101" w:name="_Toc536608023"/>
      <w:bookmarkStart w:id="102" w:name="_Toc8826421"/>
      <w:r w:rsidRPr="000C6DBC">
        <w:rPr>
          <w:color w:val="000000" w:themeColor="text1"/>
        </w:rPr>
        <w:t>MODALITÀ DI PRESENTAZIONE DELL’OFFERTA</w:t>
      </w:r>
      <w:bookmarkEnd w:id="100"/>
      <w:bookmarkEnd w:id="101"/>
      <w:bookmarkEnd w:id="102"/>
    </w:p>
    <w:p w14:paraId="0395D6A8" w14:textId="77777777" w:rsidR="00CD6CB8" w:rsidRDefault="00714414" w:rsidP="00CD6CB8">
      <w:r w:rsidRPr="000C6DBC">
        <w:rPr>
          <w:color w:val="000000" w:themeColor="text1"/>
        </w:rPr>
        <w:t xml:space="preserve">Il presente appalto </w:t>
      </w:r>
      <w:r w:rsidR="00CD6CB8" w:rsidRPr="000C6DBC">
        <w:rPr>
          <w:color w:val="000000" w:themeColor="text1"/>
        </w:rPr>
        <w:t xml:space="preserve">è rivolto esclusivamente </w:t>
      </w:r>
      <w:r w:rsidR="00CD6CB8" w:rsidRPr="007C55E2">
        <w:t xml:space="preserve">agli operatori economici ammessi </w:t>
      </w:r>
      <w:r w:rsidR="00D40020">
        <w:t xml:space="preserve">e registrati </w:t>
      </w:r>
      <w:r w:rsidR="00CD6CB8" w:rsidRPr="007C55E2">
        <w:t xml:space="preserve">al </w:t>
      </w:r>
      <w:r w:rsidR="00CD6CB8">
        <w:t>Piattaforma di acquisizione</w:t>
      </w:r>
      <w:r w:rsidR="00D40020">
        <w:t>:</w:t>
      </w:r>
    </w:p>
    <w:p w14:paraId="2658AE52" w14:textId="77777777" w:rsidR="00CD6CB8" w:rsidRDefault="00BB349F" w:rsidP="00CD6CB8">
      <w:sdt>
        <w:sdtPr>
          <w:id w:val="2055192729"/>
        </w:sdtPr>
        <w:sdtContent>
          <w:sdt>
            <w:sdtPr>
              <w:id w:val="-2080737745"/>
              <w14:checkbox>
                <w14:checked w14:val="1"/>
                <w14:checkedState w14:val="2612" w14:font="MS Gothic"/>
                <w14:uncheckedState w14:val="2610" w14:font="MS Gothic"/>
              </w14:checkbox>
            </w:sdtPr>
            <w:sdtContent>
              <w:r w:rsidR="00CD6CB8">
                <w:rPr>
                  <w:rFonts w:ascii="MS Gothic" w:eastAsia="MS Gothic" w:hAnsi="MS Gothic" w:hint="eastAsia"/>
                </w:rPr>
                <w:t>☒</w:t>
              </w:r>
            </w:sdtContent>
          </w:sdt>
        </w:sdtContent>
      </w:sdt>
      <w:r w:rsidR="00CD6CB8">
        <w:tab/>
      </w:r>
      <w:r w:rsidR="00CD6CB8" w:rsidRPr="00D40020">
        <w:rPr>
          <w:rStyle w:val="Collegamentoipertestuale"/>
        </w:rPr>
        <w:t>Inter</w:t>
      </w:r>
      <w:r w:rsidR="00D40020">
        <w:rPr>
          <w:rStyle w:val="Collegamentoipertestuale"/>
        </w:rPr>
        <w:t>center.regione.emilia-romagna</w:t>
      </w:r>
    </w:p>
    <w:p w14:paraId="0F7641E1" w14:textId="7D4A8ADC" w:rsidR="00CD6CB8" w:rsidRDefault="00850843" w:rsidP="00F462BE">
      <w:r>
        <w:t>Le DC</w:t>
      </w:r>
      <w:r w:rsidR="00EF26BF" w:rsidRPr="00815667">
        <w:t xml:space="preserve"> dovranno collocare off</w:t>
      </w:r>
      <w:r w:rsidR="00EF26BF">
        <w:t>erta esclusivamente attraverso</w:t>
      </w:r>
      <w:r w:rsidR="00CD6CB8">
        <w:t xml:space="preserve"> la Piattaforma di acquisizione per le quali valgono le s</w:t>
      </w:r>
      <w:r w:rsidR="00612934">
        <w:t>pecifiche procedure di utilizzo</w:t>
      </w:r>
      <w:r w:rsidR="00CD6CB8" w:rsidRPr="00815667">
        <w:t xml:space="preserve"> disponibili </w:t>
      </w:r>
      <w:r w:rsidR="00612934">
        <w:t>sulla stessa</w:t>
      </w:r>
      <w:r w:rsidR="00CD6CB8" w:rsidRPr="00815667">
        <w:t xml:space="preserve"> </w:t>
      </w:r>
      <w:r w:rsidR="00CD6CB8">
        <w:t>Piattaforma di acquisizione.</w:t>
      </w:r>
    </w:p>
    <w:p w14:paraId="46C9FEEC" w14:textId="77777777" w:rsidR="00EF26BF" w:rsidRDefault="00EF26BF" w:rsidP="00F462BE">
      <w:r w:rsidRPr="00815667">
        <w:t>Non saranno ammesse off</w:t>
      </w:r>
      <w:r>
        <w:t>erte incomplete o condizionate.</w:t>
      </w:r>
    </w:p>
    <w:p w14:paraId="4E4587B0" w14:textId="77777777" w:rsidR="00687EE3" w:rsidRDefault="00687EE3" w:rsidP="00A07C04">
      <w:r>
        <w:t>I termini e le scadenze della procedura sono indicati:</w:t>
      </w:r>
    </w:p>
    <w:p w14:paraId="5C73509D" w14:textId="77777777" w:rsidR="00687EE3" w:rsidRPr="00EF26BF" w:rsidRDefault="00BB349F" w:rsidP="00687EE3">
      <w:sdt>
        <w:sdtPr>
          <w:id w:val="-602574587"/>
        </w:sdtPr>
        <w:sdtContent>
          <w:sdt>
            <w:sdtPr>
              <w:id w:val="-1803920815"/>
              <w14:checkbox>
                <w14:checked w14:val="1"/>
                <w14:checkedState w14:val="2612" w14:font="MS Gothic"/>
                <w14:uncheckedState w14:val="2610" w14:font="MS Gothic"/>
              </w14:checkbox>
            </w:sdtPr>
            <w:sdtContent>
              <w:r w:rsidR="001D69B5">
                <w:rPr>
                  <w:rFonts w:ascii="MS Gothic" w:eastAsia="MS Gothic" w:hAnsi="MS Gothic" w:hint="eastAsia"/>
                </w:rPr>
                <w:t>☒</w:t>
              </w:r>
            </w:sdtContent>
          </w:sdt>
        </w:sdtContent>
      </w:sdt>
      <w:r w:rsidR="00687EE3">
        <w:tab/>
      </w:r>
      <w:r w:rsidR="00EF26BF">
        <w:t xml:space="preserve">Nella </w:t>
      </w:r>
      <w:r w:rsidR="00687EE3" w:rsidRPr="00EF26BF">
        <w:t>Scheda informatizzata della Procedura</w:t>
      </w:r>
    </w:p>
    <w:p w14:paraId="4EE88388" w14:textId="77777777" w:rsidR="00687EE3" w:rsidRDefault="00BB349F" w:rsidP="00687EE3">
      <w:pPr>
        <w:rPr>
          <w:u w:val="single"/>
        </w:rPr>
      </w:pPr>
      <w:sdt>
        <w:sdtPr>
          <w:id w:val="-1758194583"/>
        </w:sdtPr>
        <w:sdtContent>
          <w:sdt>
            <w:sdtPr>
              <w:id w:val="1370021571"/>
              <w14:checkbox>
                <w14:checked w14:val="0"/>
                <w14:checkedState w14:val="2612" w14:font="MS Gothic"/>
                <w14:uncheckedState w14:val="2610" w14:font="MS Gothic"/>
              </w14:checkbox>
            </w:sdtPr>
            <w:sdtContent>
              <w:r w:rsidR="001D69B5">
                <w:rPr>
                  <w:rFonts w:ascii="MS Gothic" w:eastAsia="MS Gothic" w:hAnsi="MS Gothic" w:hint="eastAsia"/>
                </w:rPr>
                <w:t>☐</w:t>
              </w:r>
            </w:sdtContent>
          </w:sdt>
        </w:sdtContent>
      </w:sdt>
      <w:r w:rsidR="00687EE3">
        <w:tab/>
      </w:r>
      <w:r w:rsidR="00687EE3" w:rsidRPr="00687EE3">
        <w:t>Nella successiva tabella:</w:t>
      </w:r>
    </w:p>
    <w:tbl>
      <w:tblPr>
        <w:tblStyle w:val="Tabellasemplice-11"/>
        <w:tblW w:w="5000" w:type="pct"/>
        <w:tblLook w:val="04A0" w:firstRow="1" w:lastRow="0" w:firstColumn="1" w:lastColumn="0" w:noHBand="0" w:noVBand="1"/>
      </w:tblPr>
      <w:tblGrid>
        <w:gridCol w:w="3681"/>
        <w:gridCol w:w="5941"/>
      </w:tblGrid>
      <w:tr w:rsidR="002A7BF3" w:rsidRPr="00174442" w14:paraId="36C07277" w14:textId="77777777" w:rsidTr="001744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3" w:type="pct"/>
          </w:tcPr>
          <w:p w14:paraId="490AD2D8" w14:textId="77777777" w:rsidR="002A7BF3" w:rsidRPr="00174442" w:rsidRDefault="002A7BF3" w:rsidP="00BB349F">
            <w:pPr>
              <w:pStyle w:val="tabella"/>
            </w:pPr>
          </w:p>
        </w:tc>
        <w:tc>
          <w:tcPr>
            <w:tcW w:w="3087" w:type="pct"/>
          </w:tcPr>
          <w:p w14:paraId="3F478B86" w14:textId="77777777" w:rsidR="002A7BF3" w:rsidRPr="00174442" w:rsidRDefault="002A7BF3" w:rsidP="00BB349F">
            <w:pPr>
              <w:pStyle w:val="tabella"/>
              <w:cnfStyle w:val="100000000000" w:firstRow="1" w:lastRow="0" w:firstColumn="0" w:lastColumn="0" w:oddVBand="0" w:evenVBand="0" w:oddHBand="0" w:evenHBand="0" w:firstRowFirstColumn="0" w:firstRowLastColumn="0" w:lastRowFirstColumn="0" w:lastRowLastColumn="0"/>
            </w:pPr>
            <w:r w:rsidRPr="00174442">
              <w:t>Data</w:t>
            </w:r>
          </w:p>
        </w:tc>
      </w:tr>
      <w:tr w:rsidR="00CD3E5F" w:rsidRPr="00174442" w14:paraId="17CAF495" w14:textId="77777777" w:rsidTr="00174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3" w:type="pct"/>
          </w:tcPr>
          <w:p w14:paraId="0FF41075" w14:textId="77777777" w:rsidR="00CD3E5F" w:rsidRPr="00174442" w:rsidRDefault="00CD3E5F" w:rsidP="00BB349F">
            <w:pPr>
              <w:pStyle w:val="tabella"/>
            </w:pPr>
            <w:r w:rsidRPr="00174442">
              <w:t>Pubblicazione Bando</w:t>
            </w:r>
          </w:p>
        </w:tc>
        <w:tc>
          <w:tcPr>
            <w:tcW w:w="3087" w:type="pct"/>
          </w:tcPr>
          <w:p w14:paraId="21280816" w14:textId="77777777" w:rsidR="00CD3E5F" w:rsidRPr="00174442" w:rsidRDefault="00CD3E5F" w:rsidP="00BB349F">
            <w:pPr>
              <w:pStyle w:val="tabella"/>
              <w:cnfStyle w:val="000000100000" w:firstRow="0" w:lastRow="0" w:firstColumn="0" w:lastColumn="0" w:oddVBand="0" w:evenVBand="0" w:oddHBand="1" w:evenHBand="0" w:firstRowFirstColumn="0" w:firstRowLastColumn="0" w:lastRowFirstColumn="0" w:lastRowLastColumn="0"/>
            </w:pPr>
          </w:p>
        </w:tc>
      </w:tr>
      <w:tr w:rsidR="00CD3E5F" w:rsidRPr="00174442" w14:paraId="7B0C546D" w14:textId="77777777" w:rsidTr="00174442">
        <w:tc>
          <w:tcPr>
            <w:cnfStyle w:val="001000000000" w:firstRow="0" w:lastRow="0" w:firstColumn="1" w:lastColumn="0" w:oddVBand="0" w:evenVBand="0" w:oddHBand="0" w:evenHBand="0" w:firstRowFirstColumn="0" w:firstRowLastColumn="0" w:lastRowFirstColumn="0" w:lastRowLastColumn="0"/>
            <w:tcW w:w="1913" w:type="pct"/>
          </w:tcPr>
          <w:p w14:paraId="6015C1A2" w14:textId="77777777" w:rsidR="00CD3E5F" w:rsidRPr="00174442" w:rsidRDefault="00CD3E5F" w:rsidP="00BB349F">
            <w:pPr>
              <w:pStyle w:val="tabella"/>
            </w:pPr>
            <w:r w:rsidRPr="00174442">
              <w:t>Termine per la richiesta del sopralluogo</w:t>
            </w:r>
          </w:p>
        </w:tc>
        <w:tc>
          <w:tcPr>
            <w:tcW w:w="3087" w:type="pct"/>
          </w:tcPr>
          <w:p w14:paraId="3DB244F6" w14:textId="77777777" w:rsidR="00CD3E5F" w:rsidRPr="00174442" w:rsidRDefault="00CD3E5F" w:rsidP="00BB349F">
            <w:pPr>
              <w:pStyle w:val="tabella"/>
              <w:cnfStyle w:val="000000000000" w:firstRow="0" w:lastRow="0" w:firstColumn="0" w:lastColumn="0" w:oddVBand="0" w:evenVBand="0" w:oddHBand="0" w:evenHBand="0" w:firstRowFirstColumn="0" w:firstRowLastColumn="0" w:lastRowFirstColumn="0" w:lastRowLastColumn="0"/>
            </w:pPr>
          </w:p>
        </w:tc>
      </w:tr>
      <w:tr w:rsidR="00CD3E5F" w:rsidRPr="00174442" w14:paraId="5F423DBC" w14:textId="77777777" w:rsidTr="00174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3" w:type="pct"/>
          </w:tcPr>
          <w:p w14:paraId="230FC93E" w14:textId="77777777" w:rsidR="00CD3E5F" w:rsidRPr="00174442" w:rsidRDefault="00CD3E5F" w:rsidP="00BB349F">
            <w:pPr>
              <w:pStyle w:val="tabella"/>
            </w:pPr>
            <w:r w:rsidRPr="00174442">
              <w:t>Termine per il sopralluogo</w:t>
            </w:r>
          </w:p>
        </w:tc>
        <w:tc>
          <w:tcPr>
            <w:tcW w:w="3087" w:type="pct"/>
          </w:tcPr>
          <w:p w14:paraId="2FA81BE0" w14:textId="77777777" w:rsidR="00CD3E5F" w:rsidRPr="00174442" w:rsidRDefault="00CD3E5F" w:rsidP="00BB349F">
            <w:pPr>
              <w:pStyle w:val="tabella"/>
              <w:cnfStyle w:val="000000100000" w:firstRow="0" w:lastRow="0" w:firstColumn="0" w:lastColumn="0" w:oddVBand="0" w:evenVBand="0" w:oddHBand="1" w:evenHBand="0" w:firstRowFirstColumn="0" w:firstRowLastColumn="0" w:lastRowFirstColumn="0" w:lastRowLastColumn="0"/>
            </w:pPr>
          </w:p>
        </w:tc>
      </w:tr>
      <w:tr w:rsidR="00CD3E5F" w:rsidRPr="00174442" w14:paraId="1A4B1035" w14:textId="77777777" w:rsidTr="00174442">
        <w:tc>
          <w:tcPr>
            <w:cnfStyle w:val="001000000000" w:firstRow="0" w:lastRow="0" w:firstColumn="1" w:lastColumn="0" w:oddVBand="0" w:evenVBand="0" w:oddHBand="0" w:evenHBand="0" w:firstRowFirstColumn="0" w:firstRowLastColumn="0" w:lastRowFirstColumn="0" w:lastRowLastColumn="0"/>
            <w:tcW w:w="1913" w:type="pct"/>
          </w:tcPr>
          <w:p w14:paraId="0B473B94" w14:textId="77777777" w:rsidR="00CD3E5F" w:rsidRPr="00174442" w:rsidRDefault="00CD3E5F" w:rsidP="00BB349F">
            <w:pPr>
              <w:pStyle w:val="tabella"/>
            </w:pPr>
            <w:r w:rsidRPr="00174442">
              <w:t>Termine per la richiesta dei chiarimenti</w:t>
            </w:r>
          </w:p>
        </w:tc>
        <w:tc>
          <w:tcPr>
            <w:tcW w:w="3087" w:type="pct"/>
          </w:tcPr>
          <w:p w14:paraId="46C54DEB" w14:textId="77777777" w:rsidR="00CD3E5F" w:rsidRPr="00174442" w:rsidRDefault="00CD3E5F" w:rsidP="00BB349F">
            <w:pPr>
              <w:pStyle w:val="tabella"/>
              <w:cnfStyle w:val="000000000000" w:firstRow="0" w:lastRow="0" w:firstColumn="0" w:lastColumn="0" w:oddVBand="0" w:evenVBand="0" w:oddHBand="0" w:evenHBand="0" w:firstRowFirstColumn="0" w:firstRowLastColumn="0" w:lastRowFirstColumn="0" w:lastRowLastColumn="0"/>
            </w:pPr>
          </w:p>
        </w:tc>
      </w:tr>
      <w:tr w:rsidR="00CD3E5F" w:rsidRPr="00174442" w14:paraId="73F9AEE0" w14:textId="77777777" w:rsidTr="001744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3" w:type="pct"/>
          </w:tcPr>
          <w:p w14:paraId="4CB980F1" w14:textId="77777777" w:rsidR="00CD3E5F" w:rsidRPr="00174442" w:rsidRDefault="00CD3E5F" w:rsidP="00BB349F">
            <w:pPr>
              <w:pStyle w:val="tabella"/>
            </w:pPr>
            <w:r w:rsidRPr="00174442">
              <w:t>Termine per la risposta ai chiarimenti</w:t>
            </w:r>
          </w:p>
        </w:tc>
        <w:tc>
          <w:tcPr>
            <w:tcW w:w="3087" w:type="pct"/>
          </w:tcPr>
          <w:p w14:paraId="03948688" w14:textId="77777777" w:rsidR="00CD3E5F" w:rsidRPr="00174442" w:rsidRDefault="00CD3E5F" w:rsidP="00BB349F">
            <w:pPr>
              <w:pStyle w:val="tabella"/>
              <w:cnfStyle w:val="000000100000" w:firstRow="0" w:lastRow="0" w:firstColumn="0" w:lastColumn="0" w:oddVBand="0" w:evenVBand="0" w:oddHBand="1" w:evenHBand="0" w:firstRowFirstColumn="0" w:firstRowLastColumn="0" w:lastRowFirstColumn="0" w:lastRowLastColumn="0"/>
            </w:pPr>
          </w:p>
        </w:tc>
      </w:tr>
      <w:tr w:rsidR="00CD3E5F" w:rsidRPr="00174442" w14:paraId="01FFD3C0" w14:textId="77777777" w:rsidTr="00174442">
        <w:tc>
          <w:tcPr>
            <w:cnfStyle w:val="001000000000" w:firstRow="0" w:lastRow="0" w:firstColumn="1" w:lastColumn="0" w:oddVBand="0" w:evenVBand="0" w:oddHBand="0" w:evenHBand="0" w:firstRowFirstColumn="0" w:firstRowLastColumn="0" w:lastRowFirstColumn="0" w:lastRowLastColumn="0"/>
            <w:tcW w:w="1913" w:type="pct"/>
          </w:tcPr>
          <w:p w14:paraId="4CB6AC4E" w14:textId="77777777" w:rsidR="00CD3E5F" w:rsidRPr="00174442" w:rsidRDefault="00CD3E5F" w:rsidP="00BB349F">
            <w:pPr>
              <w:pStyle w:val="tabella"/>
            </w:pPr>
            <w:r w:rsidRPr="00174442">
              <w:t>Termine per la presentazione delle offerte</w:t>
            </w:r>
          </w:p>
        </w:tc>
        <w:tc>
          <w:tcPr>
            <w:tcW w:w="3087" w:type="pct"/>
          </w:tcPr>
          <w:p w14:paraId="16FCF997" w14:textId="77777777" w:rsidR="00CD3E5F" w:rsidRPr="00174442" w:rsidRDefault="00CD3E5F" w:rsidP="00BB349F">
            <w:pPr>
              <w:pStyle w:val="tabella"/>
              <w:cnfStyle w:val="000000000000" w:firstRow="0" w:lastRow="0" w:firstColumn="0" w:lastColumn="0" w:oddVBand="0" w:evenVBand="0" w:oddHBand="0" w:evenHBand="0" w:firstRowFirstColumn="0" w:firstRowLastColumn="0" w:lastRowFirstColumn="0" w:lastRowLastColumn="0"/>
            </w:pPr>
          </w:p>
        </w:tc>
      </w:tr>
    </w:tbl>
    <w:p w14:paraId="4E6B2193" w14:textId="53BF8AFA" w:rsidR="006A7BA8" w:rsidRDefault="007C55E2" w:rsidP="00A07C04">
      <w:r w:rsidRPr="00815667">
        <w:t>La presen</w:t>
      </w:r>
      <w:r w:rsidR="008A5973">
        <w:t>tazione dell’offerta mediante la</w:t>
      </w:r>
      <w:r w:rsidRPr="00815667">
        <w:t xml:space="preserve"> </w:t>
      </w:r>
      <w:r w:rsidR="00345F4B">
        <w:t>Piattaforma di acquisizione</w:t>
      </w:r>
      <w:r w:rsidRPr="00815667">
        <w:t xml:space="preserve"> è a tota</w:t>
      </w:r>
      <w:r w:rsidR="00932062">
        <w:t>le ed esclusivo rischio della DC</w:t>
      </w:r>
      <w:r w:rsidR="00D1563C">
        <w:t xml:space="preserve"> la</w:t>
      </w:r>
      <w:r w:rsidRPr="00815667">
        <w:t xml:space="preserve"> quale si assume i</w:t>
      </w:r>
      <w:r w:rsidR="00612934">
        <w:t>l</w:t>
      </w:r>
      <w:r w:rsidRPr="00815667">
        <w:t xml:space="preserve"> rischio in caso di mancata o tardiva r</w:t>
      </w:r>
      <w:r w:rsidR="00955F2F">
        <w:t>icezione dell’offerta medesima p</w:t>
      </w:r>
      <w:r w:rsidRPr="00815667">
        <w:t>er qualsiasi motivo</w:t>
      </w:r>
      <w:r w:rsidR="00955F2F">
        <w:t>.</w:t>
      </w:r>
    </w:p>
    <w:p w14:paraId="7EF3E06A" w14:textId="77777777" w:rsidR="007C55E2" w:rsidRPr="00815667" w:rsidRDefault="007C55E2" w:rsidP="00A07C04">
      <w:r w:rsidRPr="00815667">
        <w:t xml:space="preserve">In ogni caso </w:t>
      </w:r>
      <w:r w:rsidR="00932062">
        <w:t>la DC</w:t>
      </w:r>
      <w:r w:rsidRPr="00815667">
        <w:t xml:space="preserve"> esonera </w:t>
      </w:r>
      <w:r w:rsidR="00815667" w:rsidRPr="00815667">
        <w:t>la CM</w:t>
      </w:r>
      <w:r w:rsidRPr="00815667">
        <w:t xml:space="preserve"> da qualsiasi responsabilità per malfunzionamenti di ogni natura, mancato funzionamento o interruzioni di funzionamento del</w:t>
      </w:r>
      <w:r w:rsidR="008A5973">
        <w:t>la</w:t>
      </w:r>
      <w:r w:rsidRPr="00815667">
        <w:t xml:space="preserve"> </w:t>
      </w:r>
      <w:r w:rsidR="00345F4B">
        <w:t>Piattaforma di acquisizione</w:t>
      </w:r>
      <w:r w:rsidRPr="00815667">
        <w:t xml:space="preserve">. </w:t>
      </w:r>
      <w:r w:rsidR="00815667" w:rsidRPr="00815667">
        <w:t>La CM</w:t>
      </w:r>
      <w:r w:rsidRPr="00815667">
        <w:t xml:space="preserve"> si riserva, comunque, di adottare i provvedimenti che riterrà necessari nel caso di malfunzionamento del </w:t>
      </w:r>
      <w:r w:rsidR="00345F4B">
        <w:t>Piattaforma di acquisizione</w:t>
      </w:r>
      <w:r w:rsidRPr="00815667">
        <w:t>.</w:t>
      </w:r>
    </w:p>
    <w:p w14:paraId="6CF53572" w14:textId="07F6E40F" w:rsidR="00B144F5" w:rsidRDefault="00815667" w:rsidP="00F61FF9">
      <w:pPr>
        <w:pStyle w:val="Titolo2"/>
      </w:pPr>
      <w:bookmarkStart w:id="103" w:name="_Toc520475168"/>
      <w:bookmarkStart w:id="104" w:name="_Toc536608025"/>
      <w:bookmarkStart w:id="105" w:name="_Toc8826422"/>
      <w:r w:rsidRPr="00CB029B">
        <w:t>DICHIARAZIONI AMMINISTRATIVE</w:t>
      </w:r>
      <w:bookmarkEnd w:id="103"/>
      <w:bookmarkEnd w:id="104"/>
      <w:bookmarkEnd w:id="105"/>
    </w:p>
    <w:p w14:paraId="7B9208E6" w14:textId="581E7304" w:rsidR="00815667" w:rsidRPr="000C6DBC" w:rsidRDefault="00B144F5" w:rsidP="00280F44">
      <w:pPr>
        <w:rPr>
          <w:color w:val="000000" w:themeColor="text1"/>
        </w:rPr>
      </w:pPr>
      <w:r w:rsidRPr="000C6DBC">
        <w:rPr>
          <w:color w:val="000000" w:themeColor="text1"/>
        </w:rPr>
        <w:t>Le DC</w:t>
      </w:r>
      <w:r w:rsidRPr="000C6DBC">
        <w:rPr>
          <w:b/>
          <w:color w:val="000000" w:themeColor="text1"/>
        </w:rPr>
        <w:t xml:space="preserve"> </w:t>
      </w:r>
      <w:r w:rsidRPr="000C6DBC">
        <w:rPr>
          <w:color w:val="000000" w:themeColor="text1"/>
        </w:rPr>
        <w:t>devono</w:t>
      </w:r>
      <w:r w:rsidR="00280F44" w:rsidRPr="000C6DBC">
        <w:rPr>
          <w:color w:val="000000" w:themeColor="text1"/>
        </w:rPr>
        <w:t xml:space="preserve"> allegare oltre al </w:t>
      </w:r>
      <w:r w:rsidRPr="000C6DBC">
        <w:rPr>
          <w:color w:val="000000" w:themeColor="text1"/>
        </w:rPr>
        <w:t xml:space="preserve">Documento di Gara Unico Europeo </w:t>
      </w:r>
      <w:r w:rsidR="00280F44" w:rsidRPr="000C6DBC">
        <w:rPr>
          <w:color w:val="000000" w:themeColor="text1"/>
        </w:rPr>
        <w:t>(DGUE), art. 85 D.Lgs. 50/2016</w:t>
      </w:r>
      <w:r w:rsidR="00815667" w:rsidRPr="000C6DBC">
        <w:rPr>
          <w:color w:val="000000" w:themeColor="text1"/>
        </w:rPr>
        <w:t>, a pena di esclusione dalla procedura, le dichiarazioni amministrative di legge tramite il modello Allegato 1 “Dichiarazioni amministrative”, in particol</w:t>
      </w:r>
      <w:r w:rsidR="001E443D" w:rsidRPr="000C6DBC">
        <w:rPr>
          <w:color w:val="000000" w:themeColor="text1"/>
        </w:rPr>
        <w:t>are:</w:t>
      </w:r>
    </w:p>
    <w:p w14:paraId="2C6C6AC6" w14:textId="77777777" w:rsidR="00815667" w:rsidRPr="000C6DBC" w:rsidRDefault="00BB349F" w:rsidP="00C661FF">
      <w:pPr>
        <w:pStyle w:val="Paragrafoelenco"/>
        <w:numPr>
          <w:ilvl w:val="0"/>
          <w:numId w:val="8"/>
        </w:numPr>
        <w:rPr>
          <w:color w:val="000000" w:themeColor="text1"/>
        </w:rPr>
      </w:pPr>
      <w:sdt>
        <w:sdtPr>
          <w:rPr>
            <w:rFonts w:ascii="MS Gothic" w:eastAsia="MS Gothic" w:hAnsi="MS Gothic"/>
            <w:color w:val="000000" w:themeColor="text1"/>
          </w:rPr>
          <w:id w:val="1276756091"/>
        </w:sdtPr>
        <w:sdtContent>
          <w:sdt>
            <w:sdtPr>
              <w:rPr>
                <w:color w:val="000000" w:themeColor="text1"/>
              </w:rPr>
              <w:id w:val="-286893287"/>
              <w14:checkbox>
                <w14:checked w14:val="1"/>
                <w14:checkedState w14:val="2612" w14:font="MS Gothic"/>
                <w14:uncheckedState w14:val="2610" w14:font="MS Gothic"/>
              </w14:checkbox>
            </w:sdtPr>
            <w:sdtContent>
              <w:r w:rsidR="00D03F0F" w:rsidRPr="000C6DBC">
                <w:rPr>
                  <w:rFonts w:ascii="MS Gothic" w:eastAsia="MS Gothic" w:hAnsi="MS Gothic" w:hint="eastAsia"/>
                  <w:color w:val="000000" w:themeColor="text1"/>
                </w:rPr>
                <w:t>☒</w:t>
              </w:r>
            </w:sdtContent>
          </w:sdt>
        </w:sdtContent>
      </w:sdt>
      <w:r w:rsidR="00932062" w:rsidRPr="000C6DBC">
        <w:rPr>
          <w:rFonts w:ascii="MS Gothic" w:eastAsia="MS Gothic" w:hAnsi="MS Gothic"/>
          <w:color w:val="000000" w:themeColor="text1"/>
        </w:rPr>
        <w:t xml:space="preserve"> </w:t>
      </w:r>
      <w:r w:rsidR="000F1933" w:rsidRPr="000C6DBC">
        <w:rPr>
          <w:color w:val="000000" w:themeColor="text1"/>
        </w:rPr>
        <w:t>D</w:t>
      </w:r>
      <w:r w:rsidR="001E443D" w:rsidRPr="000C6DBC">
        <w:rPr>
          <w:color w:val="000000" w:themeColor="text1"/>
        </w:rPr>
        <w:t>ichiarazione attestante:</w:t>
      </w:r>
    </w:p>
    <w:p w14:paraId="5648F449" w14:textId="77777777" w:rsidR="00815667" w:rsidRPr="000C6DBC" w:rsidRDefault="00BB349F" w:rsidP="00DB4619">
      <w:pPr>
        <w:pStyle w:val="Paragrafoelenco"/>
        <w:rPr>
          <w:color w:val="000000" w:themeColor="text1"/>
        </w:rPr>
      </w:pPr>
      <w:sdt>
        <w:sdtPr>
          <w:rPr>
            <w:rFonts w:ascii="MS Gothic" w:eastAsia="MS Gothic" w:hAnsi="MS Gothic"/>
            <w:color w:val="000000" w:themeColor="text1"/>
          </w:rPr>
          <w:id w:val="-827898322"/>
        </w:sdtPr>
        <w:sdtContent>
          <w:sdt>
            <w:sdtPr>
              <w:rPr>
                <w:color w:val="000000" w:themeColor="text1"/>
              </w:rPr>
              <w:id w:val="-1005281861"/>
              <w14:checkbox>
                <w14:checked w14:val="1"/>
                <w14:checkedState w14:val="2612" w14:font="MS Gothic"/>
                <w14:uncheckedState w14:val="2610" w14:font="MS Gothic"/>
              </w14:checkbox>
            </w:sdtPr>
            <w:sdtContent>
              <w:r w:rsidR="0034139E" w:rsidRPr="000C6DBC">
                <w:rPr>
                  <w:rFonts w:ascii="MS Gothic" w:eastAsia="MS Gothic" w:hAnsi="MS Gothic" w:hint="eastAsia"/>
                  <w:color w:val="000000" w:themeColor="text1"/>
                </w:rPr>
                <w:t>☒</w:t>
              </w:r>
            </w:sdtContent>
          </w:sdt>
        </w:sdtContent>
      </w:sdt>
      <w:r w:rsidR="00932062" w:rsidRPr="000C6DBC">
        <w:rPr>
          <w:rFonts w:ascii="MS Gothic" w:eastAsia="MS Gothic" w:hAnsi="MS Gothic"/>
          <w:color w:val="000000" w:themeColor="text1"/>
        </w:rPr>
        <w:t xml:space="preserve"> </w:t>
      </w:r>
      <w:r w:rsidR="00932062" w:rsidRPr="000C6DBC">
        <w:rPr>
          <w:color w:val="000000" w:themeColor="text1"/>
        </w:rPr>
        <w:t>L’</w:t>
      </w:r>
      <w:r w:rsidR="00815667" w:rsidRPr="000C6DBC">
        <w:rPr>
          <w:color w:val="000000" w:themeColor="text1"/>
        </w:rPr>
        <w:t>accettazion</w:t>
      </w:r>
      <w:r w:rsidR="00932062" w:rsidRPr="000C6DBC">
        <w:rPr>
          <w:color w:val="000000" w:themeColor="text1"/>
        </w:rPr>
        <w:t>e incondizionata di tutte le cla</w:t>
      </w:r>
      <w:r w:rsidR="00815667" w:rsidRPr="000C6DBC">
        <w:rPr>
          <w:color w:val="000000" w:themeColor="text1"/>
        </w:rPr>
        <w:t>usole riportate nel Bando, nel presente Disciplinare di ga</w:t>
      </w:r>
      <w:r w:rsidR="00F248C2" w:rsidRPr="000C6DBC">
        <w:rPr>
          <w:color w:val="000000" w:themeColor="text1"/>
        </w:rPr>
        <w:t>ra ed in tutti i suoi allegati.</w:t>
      </w:r>
    </w:p>
    <w:p w14:paraId="47D083DD" w14:textId="77777777" w:rsidR="00815667" w:rsidRPr="000C6DBC" w:rsidRDefault="00BB349F" w:rsidP="00DB4619">
      <w:pPr>
        <w:pStyle w:val="Paragrafoelenco"/>
        <w:rPr>
          <w:color w:val="000000" w:themeColor="text1"/>
        </w:rPr>
      </w:pPr>
      <w:sdt>
        <w:sdtPr>
          <w:rPr>
            <w:rFonts w:ascii="MS Gothic" w:eastAsia="MS Gothic" w:hAnsi="MS Gothic"/>
            <w:color w:val="000000" w:themeColor="text1"/>
          </w:rPr>
          <w:id w:val="-1195297911"/>
        </w:sdtPr>
        <w:sdtContent>
          <w:sdt>
            <w:sdtPr>
              <w:rPr>
                <w:color w:val="000000" w:themeColor="text1"/>
              </w:rPr>
              <w:id w:val="385233230"/>
              <w14:checkbox>
                <w14:checked w14:val="1"/>
                <w14:checkedState w14:val="2612" w14:font="MS Gothic"/>
                <w14:uncheckedState w14:val="2610" w14:font="MS Gothic"/>
              </w14:checkbox>
            </w:sdtPr>
            <w:sdtContent>
              <w:r w:rsidR="00D03F0F" w:rsidRPr="000C6DBC">
                <w:rPr>
                  <w:rFonts w:ascii="MS Gothic" w:eastAsia="MS Gothic" w:hAnsi="MS Gothic" w:hint="eastAsia"/>
                  <w:color w:val="000000" w:themeColor="text1"/>
                </w:rPr>
                <w:t>☒</w:t>
              </w:r>
            </w:sdtContent>
          </w:sdt>
        </w:sdtContent>
      </w:sdt>
      <w:r w:rsidR="00932062" w:rsidRPr="000C6DBC">
        <w:rPr>
          <w:rFonts w:ascii="MS Gothic" w:eastAsia="MS Gothic" w:hAnsi="MS Gothic"/>
          <w:color w:val="000000" w:themeColor="text1"/>
        </w:rPr>
        <w:t xml:space="preserve"> </w:t>
      </w:r>
      <w:r w:rsidR="00932062" w:rsidRPr="000C6DBC">
        <w:rPr>
          <w:color w:val="000000" w:themeColor="text1"/>
        </w:rPr>
        <w:t>L</w:t>
      </w:r>
      <w:r w:rsidR="00815667" w:rsidRPr="000C6DBC">
        <w:rPr>
          <w:color w:val="000000" w:themeColor="text1"/>
        </w:rPr>
        <w:t xml:space="preserve">a volontà di mantenere vincolata l’offerta per un periodo non inferiore a 180 giorni dalla scadenza del termine per </w:t>
      </w:r>
      <w:r w:rsidR="00F248C2" w:rsidRPr="000C6DBC">
        <w:rPr>
          <w:color w:val="000000" w:themeColor="text1"/>
        </w:rPr>
        <w:t>la presentazione delle offerte.</w:t>
      </w:r>
    </w:p>
    <w:p w14:paraId="255F8BFB" w14:textId="77777777" w:rsidR="00F248C2" w:rsidRPr="000C6DBC" w:rsidRDefault="00BB349F" w:rsidP="00C661FF">
      <w:pPr>
        <w:pStyle w:val="Paragrafoelenco"/>
        <w:numPr>
          <w:ilvl w:val="0"/>
          <w:numId w:val="8"/>
        </w:numPr>
        <w:rPr>
          <w:color w:val="000000" w:themeColor="text1"/>
        </w:rPr>
      </w:pPr>
      <w:sdt>
        <w:sdtPr>
          <w:rPr>
            <w:rFonts w:ascii="MS Gothic" w:eastAsia="MS Gothic" w:hAnsi="MS Gothic"/>
            <w:color w:val="000000" w:themeColor="text1"/>
          </w:rPr>
          <w:id w:val="-1885554762"/>
        </w:sdtPr>
        <w:sdtContent>
          <w:sdt>
            <w:sdtPr>
              <w:rPr>
                <w:rFonts w:ascii="MS Gothic" w:eastAsia="MS Gothic" w:hAnsi="MS Gothic"/>
                <w:color w:val="000000" w:themeColor="text1"/>
              </w:rPr>
              <w:id w:val="1885288460"/>
              <w14:checkbox>
                <w14:checked w14:val="1"/>
                <w14:checkedState w14:val="2612" w14:font="MS Gothic"/>
                <w14:uncheckedState w14:val="2610" w14:font="MS Gothic"/>
              </w14:checkbox>
            </w:sdtPr>
            <w:sdtContent>
              <w:r w:rsidR="00D40020" w:rsidRPr="000C6DBC">
                <w:rPr>
                  <w:rFonts w:ascii="MS Gothic" w:eastAsia="MS Gothic" w:hAnsi="MS Gothic" w:hint="eastAsia"/>
                  <w:color w:val="000000" w:themeColor="text1"/>
                </w:rPr>
                <w:t>☒</w:t>
              </w:r>
            </w:sdtContent>
          </w:sdt>
        </w:sdtContent>
      </w:sdt>
      <w:r w:rsidR="00932062" w:rsidRPr="000C6DBC">
        <w:rPr>
          <w:rFonts w:ascii="MS Gothic" w:eastAsia="MS Gothic" w:hAnsi="MS Gothic"/>
          <w:color w:val="000000" w:themeColor="text1"/>
        </w:rPr>
        <w:t xml:space="preserve"> </w:t>
      </w:r>
      <w:r w:rsidR="000F1933" w:rsidRPr="000C6DBC">
        <w:rPr>
          <w:color w:val="000000" w:themeColor="text1"/>
        </w:rPr>
        <w:t>L</w:t>
      </w:r>
      <w:r w:rsidR="00815667" w:rsidRPr="000C6DBC">
        <w:rPr>
          <w:color w:val="000000" w:themeColor="text1"/>
        </w:rPr>
        <w:t>’eventuale intenzione di ricorrere al subappalto, con l’indicazione delle forniture che si intende subappaltare, pena la mancata autor</w:t>
      </w:r>
      <w:r w:rsidR="00F248C2" w:rsidRPr="000C6DBC">
        <w:rPr>
          <w:color w:val="000000" w:themeColor="text1"/>
        </w:rPr>
        <w:t xml:space="preserve">izzazione al subappalto stesso. Il subappalto della fornitura dovrà </w:t>
      </w:r>
      <w:r w:rsidR="00F248C2" w:rsidRPr="000C6DBC">
        <w:rPr>
          <w:color w:val="000000" w:themeColor="text1"/>
        </w:rPr>
        <w:lastRenderedPageBreak/>
        <w:t>essere autorizzato con provvedimento scritto della CM. Le DC dovranno infatti specificare in sede di offerta la parte dell’attività che si intende eventualmente subappaltare nel rispetto dei limiti e delle condizioni di cui all’art. 105 del Codice Appalti (D.lgs. 50/2016).</w:t>
      </w:r>
    </w:p>
    <w:p w14:paraId="5D89D5BA" w14:textId="77777777" w:rsidR="00815667" w:rsidRPr="000C6DBC" w:rsidRDefault="00BB349F" w:rsidP="00C661FF">
      <w:pPr>
        <w:pStyle w:val="Paragrafoelenco"/>
        <w:numPr>
          <w:ilvl w:val="0"/>
          <w:numId w:val="8"/>
        </w:numPr>
        <w:rPr>
          <w:color w:val="000000" w:themeColor="text1"/>
        </w:rPr>
      </w:pPr>
      <w:sdt>
        <w:sdtPr>
          <w:rPr>
            <w:rFonts w:ascii="MS Gothic" w:eastAsia="MS Gothic" w:hAnsi="MS Gothic"/>
            <w:color w:val="000000" w:themeColor="text1"/>
          </w:rPr>
          <w:id w:val="-1000893833"/>
        </w:sdtPr>
        <w:sdtContent>
          <w:sdt>
            <w:sdtPr>
              <w:rPr>
                <w:color w:val="000000" w:themeColor="text1"/>
              </w:rPr>
              <w:id w:val="1884127640"/>
              <w14:checkbox>
                <w14:checked w14:val="1"/>
                <w14:checkedState w14:val="2612" w14:font="MS Gothic"/>
                <w14:uncheckedState w14:val="2610" w14:font="MS Gothic"/>
              </w14:checkbox>
            </w:sdtPr>
            <w:sdtContent>
              <w:r w:rsidR="00D03F0F" w:rsidRPr="000C6DBC">
                <w:rPr>
                  <w:rFonts w:ascii="MS Gothic" w:eastAsia="MS Gothic" w:hAnsi="MS Gothic" w:hint="eastAsia"/>
                  <w:color w:val="000000" w:themeColor="text1"/>
                </w:rPr>
                <w:t>☒</w:t>
              </w:r>
            </w:sdtContent>
          </w:sdt>
        </w:sdtContent>
      </w:sdt>
      <w:r w:rsidR="00A77206" w:rsidRPr="000C6DBC">
        <w:rPr>
          <w:color w:val="000000" w:themeColor="text1"/>
        </w:rPr>
        <w:t xml:space="preserve"> </w:t>
      </w:r>
      <w:r w:rsidR="00815667" w:rsidRPr="000C6DBC">
        <w:rPr>
          <w:color w:val="000000" w:themeColor="text1"/>
        </w:rPr>
        <w:t>In caso di partecipazione in R.T.I./Consorzio/Rete di imprese (si precisa al riguardo che l’R.T.I. deve essere limitato ad imprese già regolarmente abilitate al</w:t>
      </w:r>
      <w:r w:rsidR="00A77206" w:rsidRPr="000C6DBC">
        <w:rPr>
          <w:color w:val="000000" w:themeColor="text1"/>
        </w:rPr>
        <w:t>la</w:t>
      </w:r>
      <w:r w:rsidR="00815667" w:rsidRPr="000C6DBC">
        <w:rPr>
          <w:color w:val="000000" w:themeColor="text1"/>
        </w:rPr>
        <w:t xml:space="preserve"> </w:t>
      </w:r>
      <w:r w:rsidR="00F248C2" w:rsidRPr="000C6DBC">
        <w:rPr>
          <w:color w:val="000000" w:themeColor="text1"/>
        </w:rPr>
        <w:t>p</w:t>
      </w:r>
      <w:r w:rsidR="00345F4B" w:rsidRPr="000C6DBC">
        <w:rPr>
          <w:color w:val="000000" w:themeColor="text1"/>
        </w:rPr>
        <w:t>iattaforma di acquisizione</w:t>
      </w:r>
      <w:r w:rsidR="001E443D" w:rsidRPr="000C6DBC">
        <w:rPr>
          <w:color w:val="000000" w:themeColor="text1"/>
        </w:rPr>
        <w:t>):</w:t>
      </w:r>
    </w:p>
    <w:p w14:paraId="0BD92D98" w14:textId="77777777" w:rsidR="00815667" w:rsidRPr="000C6DBC" w:rsidRDefault="00815667" w:rsidP="00C661FF">
      <w:pPr>
        <w:pStyle w:val="Paragrafoelenco"/>
        <w:numPr>
          <w:ilvl w:val="1"/>
          <w:numId w:val="8"/>
        </w:numPr>
        <w:ind w:left="709" w:hanging="283"/>
        <w:rPr>
          <w:color w:val="000000" w:themeColor="text1"/>
        </w:rPr>
      </w:pPr>
      <w:r w:rsidRPr="000C6DBC">
        <w:rPr>
          <w:color w:val="000000" w:themeColor="text1"/>
        </w:rPr>
        <w:t xml:space="preserve">In caso di R.T.I. o Consorzi ordinari: dichiarazione in cui dovranno essere specificate le parti della fornitura che saranno eseguite dalle singole imprese (art.48, comma 4, </w:t>
      </w:r>
      <w:r w:rsidR="007D1DF3" w:rsidRPr="000C6DBC">
        <w:rPr>
          <w:color w:val="000000" w:themeColor="text1"/>
        </w:rPr>
        <w:t>D.lgs.</w:t>
      </w:r>
      <w:r w:rsidRPr="000C6DBC">
        <w:rPr>
          <w:color w:val="000000" w:themeColor="text1"/>
        </w:rPr>
        <w:t xml:space="preserve"> n.50/2016). Tale specificazione deve essere espressa anche in misura percentuale, fermo restando che la mandataria dovrà eseguire le prest</w:t>
      </w:r>
      <w:r w:rsidR="00F248C2" w:rsidRPr="000C6DBC">
        <w:rPr>
          <w:color w:val="000000" w:themeColor="text1"/>
        </w:rPr>
        <w:t>azioni in misura maggioritaria.</w:t>
      </w:r>
    </w:p>
    <w:p w14:paraId="25B6DEB6" w14:textId="77777777" w:rsidR="000F1933" w:rsidRPr="000C6DBC" w:rsidRDefault="000F1933" w:rsidP="00C661FF">
      <w:pPr>
        <w:pStyle w:val="Paragrafoelenco"/>
        <w:numPr>
          <w:ilvl w:val="1"/>
          <w:numId w:val="8"/>
        </w:numPr>
        <w:ind w:left="709" w:hanging="283"/>
        <w:rPr>
          <w:color w:val="000000" w:themeColor="text1"/>
        </w:rPr>
      </w:pPr>
      <w:r w:rsidRPr="000C6DBC">
        <w:rPr>
          <w:color w:val="000000" w:themeColor="text1"/>
        </w:rPr>
        <w:t>I</w:t>
      </w:r>
      <w:r w:rsidR="00815667" w:rsidRPr="000C6DBC">
        <w:rPr>
          <w:color w:val="000000" w:themeColor="text1"/>
        </w:rPr>
        <w:t>n caso di R.T.I. o Consorzio ordinario già costituito: copia scansionata del mandato collettivo irrevocabile con rappresentanza, conferito alla mandataria ovvero dell’</w:t>
      </w:r>
      <w:r w:rsidRPr="000C6DBC">
        <w:rPr>
          <w:color w:val="000000" w:themeColor="text1"/>
        </w:rPr>
        <w:t>Atto costitutivo del Consorzio</w:t>
      </w:r>
      <w:r w:rsidR="00F248C2" w:rsidRPr="000C6DBC">
        <w:rPr>
          <w:color w:val="000000" w:themeColor="text1"/>
        </w:rPr>
        <w:t>.</w:t>
      </w:r>
    </w:p>
    <w:p w14:paraId="738AB252" w14:textId="77777777" w:rsidR="00815667" w:rsidRPr="000C6DBC" w:rsidRDefault="000F1933" w:rsidP="00C661FF">
      <w:pPr>
        <w:pStyle w:val="Paragrafoelenco"/>
        <w:numPr>
          <w:ilvl w:val="1"/>
          <w:numId w:val="8"/>
        </w:numPr>
        <w:ind w:left="709" w:hanging="283"/>
        <w:rPr>
          <w:color w:val="000000" w:themeColor="text1"/>
        </w:rPr>
      </w:pPr>
      <w:r w:rsidRPr="000C6DBC">
        <w:rPr>
          <w:color w:val="000000" w:themeColor="text1"/>
        </w:rPr>
        <w:t>I</w:t>
      </w:r>
      <w:r w:rsidR="00815667" w:rsidRPr="000C6DBC">
        <w:rPr>
          <w:color w:val="000000" w:themeColor="text1"/>
        </w:rPr>
        <w:t xml:space="preserve">n caso di R.T.I. o Consorzio ordinario non ancora costituiti: dichiarazione (o dichiarazione congiunta), firmata dal Legale Rappresentante di ogni Impresa </w:t>
      </w:r>
      <w:proofErr w:type="spellStart"/>
      <w:r w:rsidR="00815667" w:rsidRPr="000C6DBC">
        <w:rPr>
          <w:color w:val="000000" w:themeColor="text1"/>
        </w:rPr>
        <w:t>raggruppanda</w:t>
      </w:r>
      <w:proofErr w:type="spellEnd"/>
      <w:r w:rsidR="00815667" w:rsidRPr="000C6DBC">
        <w:rPr>
          <w:color w:val="000000" w:themeColor="text1"/>
        </w:rPr>
        <w:t xml:space="preserve"> o </w:t>
      </w:r>
      <w:proofErr w:type="spellStart"/>
      <w:r w:rsidR="00815667" w:rsidRPr="000C6DBC">
        <w:rPr>
          <w:color w:val="000000" w:themeColor="text1"/>
        </w:rPr>
        <w:t>consorzianda</w:t>
      </w:r>
      <w:proofErr w:type="spellEnd"/>
      <w:r w:rsidR="00815667" w:rsidRPr="000C6DBC">
        <w:rPr>
          <w:color w:val="000000" w:themeColor="text1"/>
        </w:rPr>
        <w:t xml:space="preserve"> o da persona dotata di </w:t>
      </w:r>
      <w:r w:rsidRPr="000C6DBC">
        <w:rPr>
          <w:color w:val="000000" w:themeColor="text1"/>
        </w:rPr>
        <w:t xml:space="preserve">poteri di firma in merito a </w:t>
      </w:r>
      <w:r w:rsidR="00815667" w:rsidRPr="000C6DBC">
        <w:rPr>
          <w:color w:val="000000" w:themeColor="text1"/>
        </w:rPr>
        <w:t xml:space="preserve">quale Impresa </w:t>
      </w:r>
      <w:proofErr w:type="spellStart"/>
      <w:r w:rsidR="00815667" w:rsidRPr="000C6DBC">
        <w:rPr>
          <w:color w:val="000000" w:themeColor="text1"/>
        </w:rPr>
        <w:t>raggruppanda</w:t>
      </w:r>
      <w:proofErr w:type="spellEnd"/>
      <w:r w:rsidR="00815667" w:rsidRPr="000C6DBC">
        <w:rPr>
          <w:color w:val="000000" w:themeColor="text1"/>
        </w:rPr>
        <w:t>, in caso di aggiudicazione, sarà conferito mandato speciale con rappresentanza, ovvero l’Impresa che sarà designata quale refere</w:t>
      </w:r>
      <w:r w:rsidRPr="000C6DBC">
        <w:rPr>
          <w:color w:val="000000" w:themeColor="text1"/>
        </w:rPr>
        <w:t xml:space="preserve">nte responsabile del Consorzio oltre che </w:t>
      </w:r>
      <w:r w:rsidR="00815667" w:rsidRPr="000C6DBC">
        <w:rPr>
          <w:color w:val="000000" w:themeColor="text1"/>
        </w:rPr>
        <w:t xml:space="preserve">l’impegno, in caso di aggiudicazione, ad uniformarsi alla disciplina prevista dall’art. 48, </w:t>
      </w:r>
      <w:r w:rsidR="00833D3B" w:rsidRPr="000C6DBC">
        <w:rPr>
          <w:color w:val="000000" w:themeColor="text1"/>
        </w:rPr>
        <w:t>com</w:t>
      </w:r>
      <w:r w:rsidR="001E443D" w:rsidRPr="000C6DBC">
        <w:rPr>
          <w:color w:val="000000" w:themeColor="text1"/>
        </w:rPr>
        <w:t>ma 8, del D.lgs. n. 50/2016</w:t>
      </w:r>
      <w:r w:rsidR="00F248C2" w:rsidRPr="000C6DBC">
        <w:rPr>
          <w:color w:val="000000" w:themeColor="text1"/>
        </w:rPr>
        <w:t>.</w:t>
      </w:r>
    </w:p>
    <w:p w14:paraId="2AE7FB90" w14:textId="77777777" w:rsidR="0029420E" w:rsidRPr="000C6DBC" w:rsidRDefault="001E443D" w:rsidP="00C661FF">
      <w:pPr>
        <w:pStyle w:val="Paragrafoelenco"/>
        <w:numPr>
          <w:ilvl w:val="1"/>
          <w:numId w:val="8"/>
        </w:numPr>
        <w:ind w:left="709" w:hanging="283"/>
        <w:rPr>
          <w:color w:val="000000" w:themeColor="text1"/>
        </w:rPr>
      </w:pPr>
      <w:r w:rsidRPr="000C6DBC">
        <w:rPr>
          <w:color w:val="000000" w:themeColor="text1"/>
        </w:rPr>
        <w:t>In caso di Rete di imprese:</w:t>
      </w:r>
    </w:p>
    <w:p w14:paraId="20AA7BE3" w14:textId="77777777" w:rsidR="006743AC" w:rsidRPr="000C6DBC" w:rsidRDefault="00932062" w:rsidP="00C661FF">
      <w:pPr>
        <w:pStyle w:val="Paragrafoelenco"/>
        <w:numPr>
          <w:ilvl w:val="0"/>
          <w:numId w:val="5"/>
        </w:numPr>
        <w:ind w:hanging="152"/>
        <w:rPr>
          <w:color w:val="000000" w:themeColor="text1"/>
        </w:rPr>
      </w:pPr>
      <w:r w:rsidRPr="000C6DBC">
        <w:rPr>
          <w:color w:val="000000" w:themeColor="text1"/>
        </w:rPr>
        <w:t>Se</w:t>
      </w:r>
      <w:r w:rsidR="00815667" w:rsidRPr="000C6DBC">
        <w:rPr>
          <w:color w:val="000000" w:themeColor="text1"/>
        </w:rPr>
        <w:t xml:space="preserve"> la rete è dotata di un organo comune con potere di rappresentanza e di soggettività giuridica, ai sensi dell’art. 3, com</w:t>
      </w:r>
      <w:r w:rsidR="006743AC" w:rsidRPr="000C6DBC">
        <w:rPr>
          <w:color w:val="000000" w:themeColor="text1"/>
        </w:rPr>
        <w:t>ma 4-quater, del D.L. n.5/2009:</w:t>
      </w:r>
    </w:p>
    <w:p w14:paraId="475F6C43" w14:textId="77777777" w:rsidR="006743AC" w:rsidRPr="000C6DBC" w:rsidRDefault="00932062" w:rsidP="00C661FF">
      <w:pPr>
        <w:pStyle w:val="Paragrafoelenco"/>
        <w:numPr>
          <w:ilvl w:val="0"/>
          <w:numId w:val="9"/>
        </w:numPr>
        <w:ind w:hanging="152"/>
        <w:rPr>
          <w:color w:val="000000" w:themeColor="text1"/>
        </w:rPr>
      </w:pPr>
      <w:r w:rsidRPr="000C6DBC">
        <w:rPr>
          <w:color w:val="000000" w:themeColor="text1"/>
        </w:rPr>
        <w:t>C</w:t>
      </w:r>
      <w:r w:rsidR="00815667" w:rsidRPr="000C6DBC">
        <w:rPr>
          <w:color w:val="000000" w:themeColor="text1"/>
        </w:rPr>
        <w:t>opia del contratto di rete, redatto per atto pubblico o scrittura privata autenticata, ovvero per atto firmato digitalmente a norma dell’art. 25 del CAD, con indicazione dell’organo comune che agisce in rappresentanza della rete</w:t>
      </w:r>
      <w:r w:rsidR="00F248C2" w:rsidRPr="000C6DBC">
        <w:rPr>
          <w:color w:val="000000" w:themeColor="text1"/>
        </w:rPr>
        <w:t>.</w:t>
      </w:r>
    </w:p>
    <w:p w14:paraId="32C9140B" w14:textId="77777777" w:rsidR="006743AC" w:rsidRPr="000C6DBC" w:rsidRDefault="00932062" w:rsidP="00C661FF">
      <w:pPr>
        <w:pStyle w:val="Paragrafoelenco"/>
        <w:numPr>
          <w:ilvl w:val="0"/>
          <w:numId w:val="9"/>
        </w:numPr>
        <w:ind w:hanging="152"/>
        <w:rPr>
          <w:color w:val="000000" w:themeColor="text1"/>
        </w:rPr>
      </w:pPr>
      <w:r w:rsidRPr="000C6DBC">
        <w:rPr>
          <w:color w:val="000000" w:themeColor="text1"/>
        </w:rPr>
        <w:t>D</w:t>
      </w:r>
      <w:r w:rsidR="00815667" w:rsidRPr="000C6DBC">
        <w:rPr>
          <w:color w:val="000000" w:themeColor="text1"/>
        </w:rPr>
        <w:t xml:space="preserve">ichiarazione, sottoscritta dal legale rappresentante dell’organo comune, che indichi per </w:t>
      </w:r>
      <w:r w:rsidR="006743AC" w:rsidRPr="000C6DBC">
        <w:rPr>
          <w:color w:val="000000" w:themeColor="text1"/>
        </w:rPr>
        <w:t>quali imprese la rete concorre</w:t>
      </w:r>
      <w:r w:rsidR="00F248C2" w:rsidRPr="000C6DBC">
        <w:rPr>
          <w:color w:val="000000" w:themeColor="text1"/>
        </w:rPr>
        <w:t>.</w:t>
      </w:r>
    </w:p>
    <w:p w14:paraId="6712AB55" w14:textId="77777777" w:rsidR="00334EFD" w:rsidRPr="000C6DBC" w:rsidRDefault="00932062" w:rsidP="00C661FF">
      <w:pPr>
        <w:pStyle w:val="Paragrafoelenco"/>
        <w:numPr>
          <w:ilvl w:val="0"/>
          <w:numId w:val="9"/>
        </w:numPr>
        <w:ind w:hanging="152"/>
        <w:rPr>
          <w:color w:val="000000" w:themeColor="text1"/>
        </w:rPr>
      </w:pPr>
      <w:r w:rsidRPr="000C6DBC">
        <w:rPr>
          <w:color w:val="000000" w:themeColor="text1"/>
        </w:rPr>
        <w:t>Dichiarazione</w:t>
      </w:r>
      <w:r w:rsidR="00815667" w:rsidRPr="000C6DBC">
        <w:rPr>
          <w:color w:val="000000" w:themeColor="text1"/>
        </w:rPr>
        <w:t xml:space="preserve"> che indichi le parti del servizio/fornitura che saranno eseguite dai singoli operato</w:t>
      </w:r>
      <w:r w:rsidR="00334EFD" w:rsidRPr="000C6DBC">
        <w:rPr>
          <w:color w:val="000000" w:themeColor="text1"/>
        </w:rPr>
        <w:t>ri economici aggregati in rete</w:t>
      </w:r>
      <w:r w:rsidR="00F248C2" w:rsidRPr="000C6DBC">
        <w:rPr>
          <w:color w:val="000000" w:themeColor="text1"/>
        </w:rPr>
        <w:t>.</w:t>
      </w:r>
    </w:p>
    <w:p w14:paraId="5243C4B4" w14:textId="77777777" w:rsidR="00334EFD" w:rsidRPr="000C6DBC" w:rsidRDefault="0034139E" w:rsidP="00C661FF">
      <w:pPr>
        <w:pStyle w:val="Paragrafoelenco"/>
        <w:numPr>
          <w:ilvl w:val="0"/>
          <w:numId w:val="5"/>
        </w:numPr>
        <w:ind w:hanging="152"/>
        <w:rPr>
          <w:color w:val="000000" w:themeColor="text1"/>
        </w:rPr>
      </w:pPr>
      <w:r w:rsidRPr="000C6DBC">
        <w:rPr>
          <w:color w:val="000000" w:themeColor="text1"/>
        </w:rPr>
        <w:t>S</w:t>
      </w:r>
      <w:r w:rsidR="00815667" w:rsidRPr="000C6DBC">
        <w:rPr>
          <w:color w:val="000000" w:themeColor="text1"/>
        </w:rPr>
        <w:t xml:space="preserve">e la rete è dotata di un organo comune con potere di rappresentanza ma è priva di soggettività giuridica ai sensi dell’art. 3, comma 4-quater, del D.L. n. 5/2009: </w:t>
      </w:r>
      <w:r w:rsidR="00DB4619" w:rsidRPr="000C6DBC">
        <w:rPr>
          <w:color w:val="000000" w:themeColor="text1"/>
        </w:rPr>
        <w:t>C</w:t>
      </w:r>
      <w:r w:rsidR="00815667" w:rsidRPr="000C6DBC">
        <w:rPr>
          <w:color w:val="000000" w:themeColor="text1"/>
        </w:rPr>
        <w:t>opia scansionata del contratto di rete, redatto per atto pubblico o scrittura privata autenticata, ovvero per atto firmato digitalmente a norma dell’art. 25 del CAD, recante il mandato collettivo irrevocabile con rappresentanza conferito alla impresa mandataria, con l’indicazione del soggetto designato quale mandatario e delle parti della fornitura che saranno eseguite dai singoli operatori economici aggregati in rete</w:t>
      </w:r>
      <w:r w:rsidR="00F248C2" w:rsidRPr="000C6DBC">
        <w:rPr>
          <w:color w:val="000000" w:themeColor="text1"/>
        </w:rPr>
        <w:t>.</w:t>
      </w:r>
      <w:r w:rsidR="00815667" w:rsidRPr="000C6DBC">
        <w:rPr>
          <w:color w:val="000000" w:themeColor="text1"/>
        </w:rPr>
        <w:t xml:space="preserve"> Si precisa che qualora il contratto di rete sia stato redatto con mera firma digitale non autenticata ai sensi dell’art. 24 del CAD, il mandato nel contratto di rete non può ritenersi sufficiente e sarà obbligatorio conferire un nuovo mandato nella forma della scrittura privata autenticata, anch</w:t>
      </w:r>
      <w:r w:rsidR="00334EFD" w:rsidRPr="000C6DBC">
        <w:rPr>
          <w:color w:val="000000" w:themeColor="text1"/>
        </w:rPr>
        <w:t>e ai sensi dell’art. 25 del CAD</w:t>
      </w:r>
      <w:r w:rsidR="00F248C2" w:rsidRPr="000C6DBC">
        <w:rPr>
          <w:color w:val="000000" w:themeColor="text1"/>
        </w:rPr>
        <w:t>.</w:t>
      </w:r>
    </w:p>
    <w:p w14:paraId="0CDE0BA7" w14:textId="77777777" w:rsidR="00CB029B" w:rsidRPr="00AB14E6" w:rsidRDefault="0034139E" w:rsidP="00C661FF">
      <w:pPr>
        <w:pStyle w:val="Paragrafoelenco"/>
        <w:numPr>
          <w:ilvl w:val="0"/>
          <w:numId w:val="5"/>
        </w:numPr>
        <w:ind w:hanging="152"/>
        <w:rPr>
          <w:color w:val="000000" w:themeColor="text1"/>
        </w:rPr>
      </w:pPr>
      <w:r w:rsidRPr="000C6DBC">
        <w:rPr>
          <w:color w:val="000000" w:themeColor="text1"/>
        </w:rPr>
        <w:t>S</w:t>
      </w:r>
      <w:r w:rsidR="00815667" w:rsidRPr="000C6DBC">
        <w:rPr>
          <w:color w:val="000000" w:themeColor="text1"/>
        </w:rPr>
        <w:t xml:space="preserve">e la rete è dotata di un organo comune privo del potere di rappresentanza o se la rete è sprovvista di organo comune, ovvero, se l’organo comune è privo dei requisiti di qualificazione richiesti: </w:t>
      </w:r>
      <w:r w:rsidR="00CB029B" w:rsidRPr="000C6DBC">
        <w:rPr>
          <w:color w:val="000000" w:themeColor="text1"/>
        </w:rPr>
        <w:t>c</w:t>
      </w:r>
      <w:r w:rsidR="00815667" w:rsidRPr="000C6DBC">
        <w:rPr>
          <w:color w:val="000000" w:themeColor="text1"/>
        </w:rPr>
        <w:t xml:space="preserve">opia scansionata del contratto di rete, redatto per atto pubblico o scrittura privata autenticata ovvero per atto firmato digitalmente a norma dell’art. 25 del CAD, con allegato il mandato collettivo </w:t>
      </w:r>
      <w:r w:rsidR="00815667" w:rsidRPr="00AB14E6">
        <w:rPr>
          <w:color w:val="000000" w:themeColor="text1"/>
        </w:rPr>
        <w:t>irrevocabile con rappresentanza conferito alla mandataria, recante l’indicazione del soggetto designato quale mandatario e delle parti della fornitura che saranno eseguite dai singoli operatori economici aggregati</w:t>
      </w:r>
      <w:r w:rsidR="00F248C2" w:rsidRPr="00AB14E6">
        <w:rPr>
          <w:color w:val="000000" w:themeColor="text1"/>
        </w:rPr>
        <w:t xml:space="preserve"> ovvero c</w:t>
      </w:r>
      <w:r w:rsidR="00815667" w:rsidRPr="00AB14E6">
        <w:rPr>
          <w:color w:val="000000" w:themeColor="text1"/>
        </w:rPr>
        <w:t>opia scansionata del contratto di rete, redatto per atto pubblico o scrittura privata autenticata, ovvero per atto firmato digitalmente a norma dell’art. 25 del CAD, con allegate le dichiarazioni, rese da ciascun</w:t>
      </w:r>
      <w:r w:rsidR="00932062" w:rsidRPr="00AB14E6">
        <w:rPr>
          <w:color w:val="000000" w:themeColor="text1"/>
        </w:rPr>
        <w:t>a DC</w:t>
      </w:r>
      <w:r w:rsidR="00815667" w:rsidRPr="00AB14E6">
        <w:rPr>
          <w:color w:val="000000" w:themeColor="text1"/>
        </w:rPr>
        <w:t xml:space="preserve"> aderente al contrat</w:t>
      </w:r>
      <w:r w:rsidR="00CB029B" w:rsidRPr="00AB14E6">
        <w:rPr>
          <w:color w:val="000000" w:themeColor="text1"/>
        </w:rPr>
        <w:t>to di rete, attestanti:</w:t>
      </w:r>
    </w:p>
    <w:p w14:paraId="3D71CC7A" w14:textId="77777777" w:rsidR="0029420E" w:rsidRPr="00AB14E6" w:rsidRDefault="00932062" w:rsidP="00C661FF">
      <w:pPr>
        <w:pStyle w:val="Paragrafoelenco"/>
        <w:numPr>
          <w:ilvl w:val="0"/>
          <w:numId w:val="2"/>
        </w:numPr>
        <w:ind w:hanging="152"/>
        <w:rPr>
          <w:color w:val="000000" w:themeColor="text1"/>
        </w:rPr>
      </w:pPr>
      <w:r w:rsidRPr="00AB14E6">
        <w:rPr>
          <w:color w:val="000000" w:themeColor="text1"/>
        </w:rPr>
        <w:t>A</w:t>
      </w:r>
      <w:r w:rsidR="00815667" w:rsidRPr="00AB14E6">
        <w:rPr>
          <w:color w:val="000000" w:themeColor="text1"/>
        </w:rPr>
        <w:t xml:space="preserve"> quale </w:t>
      </w:r>
      <w:r w:rsidRPr="00AB14E6">
        <w:rPr>
          <w:color w:val="000000" w:themeColor="text1"/>
        </w:rPr>
        <w:t>DC</w:t>
      </w:r>
      <w:r w:rsidR="00815667" w:rsidRPr="00AB14E6">
        <w:rPr>
          <w:color w:val="000000" w:themeColor="text1"/>
        </w:rPr>
        <w:t>, in caso di aggiudicazione, sarà conferito mandato speciale con rappresen</w:t>
      </w:r>
      <w:r w:rsidR="00CB029B" w:rsidRPr="00AB14E6">
        <w:rPr>
          <w:color w:val="000000" w:themeColor="text1"/>
        </w:rPr>
        <w:t>tanza o funzioni di capogruppo</w:t>
      </w:r>
      <w:r w:rsidR="00F248C2" w:rsidRPr="00AB14E6">
        <w:rPr>
          <w:color w:val="000000" w:themeColor="text1"/>
        </w:rPr>
        <w:t>.</w:t>
      </w:r>
    </w:p>
    <w:p w14:paraId="51BE30BF" w14:textId="77777777" w:rsidR="0029420E" w:rsidRPr="00AB14E6" w:rsidRDefault="00932062" w:rsidP="00C661FF">
      <w:pPr>
        <w:pStyle w:val="Paragrafoelenco"/>
        <w:numPr>
          <w:ilvl w:val="0"/>
          <w:numId w:val="2"/>
        </w:numPr>
        <w:ind w:hanging="152"/>
        <w:rPr>
          <w:color w:val="000000" w:themeColor="text1"/>
        </w:rPr>
      </w:pPr>
      <w:r w:rsidRPr="00AB14E6">
        <w:rPr>
          <w:color w:val="000000" w:themeColor="text1"/>
        </w:rPr>
        <w:lastRenderedPageBreak/>
        <w:t>L’impegno</w:t>
      </w:r>
      <w:r w:rsidR="00815667" w:rsidRPr="00AB14E6">
        <w:rPr>
          <w:color w:val="000000" w:themeColor="text1"/>
        </w:rPr>
        <w:t>, in caso di aggiudicazione, ad uniformarsi alla disciplina vigente in materia con riguardo a</w:t>
      </w:r>
      <w:r w:rsidR="00CB029B" w:rsidRPr="00AB14E6">
        <w:rPr>
          <w:color w:val="000000" w:themeColor="text1"/>
        </w:rPr>
        <w:t>i raggruppamenti temporanei</w:t>
      </w:r>
      <w:r w:rsidR="00F248C2" w:rsidRPr="00AB14E6">
        <w:rPr>
          <w:color w:val="000000" w:themeColor="text1"/>
        </w:rPr>
        <w:t>.</w:t>
      </w:r>
    </w:p>
    <w:p w14:paraId="0860F3B8" w14:textId="77777777" w:rsidR="0029420E" w:rsidRPr="00AB14E6" w:rsidRDefault="00932062" w:rsidP="00C661FF">
      <w:pPr>
        <w:pStyle w:val="Paragrafoelenco"/>
        <w:numPr>
          <w:ilvl w:val="0"/>
          <w:numId w:val="2"/>
        </w:numPr>
        <w:ind w:hanging="152"/>
        <w:rPr>
          <w:color w:val="000000" w:themeColor="text1"/>
        </w:rPr>
      </w:pPr>
      <w:r w:rsidRPr="00AB14E6">
        <w:rPr>
          <w:color w:val="000000" w:themeColor="text1"/>
        </w:rPr>
        <w:t>Parti</w:t>
      </w:r>
      <w:r w:rsidR="00815667" w:rsidRPr="00AB14E6">
        <w:rPr>
          <w:color w:val="000000" w:themeColor="text1"/>
        </w:rPr>
        <w:t xml:space="preserve"> della fornitura che saranno eseguite dai singoli operato</w:t>
      </w:r>
      <w:r w:rsidR="00CB029B" w:rsidRPr="00AB14E6">
        <w:rPr>
          <w:color w:val="000000" w:themeColor="text1"/>
        </w:rPr>
        <w:t>ri economici aggregati in rete.</w:t>
      </w:r>
    </w:p>
    <w:p w14:paraId="0A7295A4" w14:textId="77777777" w:rsidR="00334EFD" w:rsidRPr="00AB14E6" w:rsidRDefault="00815667" w:rsidP="00EF26BF">
      <w:pPr>
        <w:ind w:left="567" w:hanging="10"/>
        <w:rPr>
          <w:color w:val="000000" w:themeColor="text1"/>
        </w:rPr>
      </w:pPr>
      <w:r w:rsidRPr="00AB14E6">
        <w:rPr>
          <w:color w:val="000000" w:themeColor="text1"/>
        </w:rPr>
        <w:t>Si precisa che qualora il contratto di rete sia stato redatto con mera firma digitale non autenticata ai sensi dell’art. 24 del CAD, il mandato deve avere la forma dell’atto pubblico o della scrittura privata autenticata, anche</w:t>
      </w:r>
      <w:r w:rsidR="00334EFD" w:rsidRPr="00AB14E6">
        <w:rPr>
          <w:color w:val="000000" w:themeColor="text1"/>
        </w:rPr>
        <w:t xml:space="preserve"> ai sensi dell’art. 25 del CAD.</w:t>
      </w:r>
    </w:p>
    <w:p w14:paraId="68E3661B" w14:textId="77777777" w:rsidR="00F248C2" w:rsidRPr="00AB14E6" w:rsidRDefault="00815667" w:rsidP="00EF26BF">
      <w:pPr>
        <w:ind w:left="567" w:hanging="10"/>
        <w:rPr>
          <w:color w:val="000000" w:themeColor="text1"/>
        </w:rPr>
      </w:pPr>
      <w:r w:rsidRPr="00AB14E6">
        <w:rPr>
          <w:color w:val="000000" w:themeColor="text1"/>
        </w:rPr>
        <w:t>In caso di partecipazione in R.T.I., di consorzi e reti di imprese: la dichiarazione di cui alla lettera A. dovrà essere prodotta e firmata digitalmente: dal Legale Rappresentante di tutte le Im</w:t>
      </w:r>
      <w:r w:rsidR="00F248C2" w:rsidRPr="00AB14E6">
        <w:rPr>
          <w:color w:val="000000" w:themeColor="text1"/>
        </w:rPr>
        <w:t>prese raggruppande/consorziande.</w:t>
      </w:r>
    </w:p>
    <w:p w14:paraId="76D0F61E" w14:textId="77777777" w:rsidR="0029420E" w:rsidRPr="00AB14E6" w:rsidRDefault="00F248C2" w:rsidP="00EF26BF">
      <w:pPr>
        <w:ind w:left="567" w:hanging="10"/>
        <w:rPr>
          <w:color w:val="000000" w:themeColor="text1"/>
        </w:rPr>
      </w:pPr>
      <w:r w:rsidRPr="00AB14E6">
        <w:rPr>
          <w:color w:val="000000" w:themeColor="text1"/>
        </w:rPr>
        <w:t>I</w:t>
      </w:r>
      <w:r w:rsidR="00815667" w:rsidRPr="00AB14E6">
        <w:rPr>
          <w:color w:val="000000" w:themeColor="text1"/>
        </w:rPr>
        <w:t>n cas</w:t>
      </w:r>
      <w:r w:rsidR="009B4381" w:rsidRPr="00AB14E6">
        <w:rPr>
          <w:color w:val="000000" w:themeColor="text1"/>
        </w:rPr>
        <w:t>o di R.T.I./</w:t>
      </w:r>
      <w:r w:rsidR="00815667" w:rsidRPr="00AB14E6">
        <w:rPr>
          <w:color w:val="000000" w:themeColor="text1"/>
        </w:rPr>
        <w:t>Consorzio ordinario non formalmente costituiti al momento del</w:t>
      </w:r>
      <w:r w:rsidRPr="00AB14E6">
        <w:rPr>
          <w:color w:val="000000" w:themeColor="text1"/>
        </w:rPr>
        <w:t>la presentazione dell’offerta</w:t>
      </w:r>
      <w:r w:rsidR="00CB029B" w:rsidRPr="00AB14E6">
        <w:rPr>
          <w:color w:val="000000" w:themeColor="text1"/>
        </w:rPr>
        <w:t xml:space="preserve"> </w:t>
      </w:r>
      <w:r w:rsidR="00815667" w:rsidRPr="00AB14E6">
        <w:rPr>
          <w:color w:val="000000" w:themeColor="text1"/>
        </w:rPr>
        <w:t>dal Legale Rappresentante dell’Impresa mandataria ovvero dal legale rappresentante del Consorzio ordinario, in caso di R.T.I./Consorzio ordinario formalmente costituiti prima de</w:t>
      </w:r>
      <w:r w:rsidR="001E443D" w:rsidRPr="00AB14E6">
        <w:rPr>
          <w:color w:val="000000" w:themeColor="text1"/>
        </w:rPr>
        <w:t>lla presentazione dell’offerta</w:t>
      </w:r>
      <w:r w:rsidRPr="00AB14E6">
        <w:rPr>
          <w:color w:val="000000" w:themeColor="text1"/>
        </w:rPr>
        <w:t>.</w:t>
      </w:r>
    </w:p>
    <w:p w14:paraId="497ED4B5" w14:textId="77777777" w:rsidR="0029420E" w:rsidRPr="00AB14E6" w:rsidRDefault="00932062" w:rsidP="00C661FF">
      <w:pPr>
        <w:pStyle w:val="Paragrafoelenco"/>
        <w:numPr>
          <w:ilvl w:val="0"/>
          <w:numId w:val="2"/>
        </w:numPr>
        <w:ind w:hanging="294"/>
        <w:rPr>
          <w:color w:val="000000" w:themeColor="text1"/>
        </w:rPr>
      </w:pPr>
      <w:r w:rsidRPr="00AB14E6">
        <w:rPr>
          <w:color w:val="000000" w:themeColor="text1"/>
        </w:rPr>
        <w:t>Al</w:t>
      </w:r>
      <w:r w:rsidR="00815667" w:rsidRPr="00AB14E6">
        <w:rPr>
          <w:color w:val="000000" w:themeColor="text1"/>
        </w:rPr>
        <w:t xml:space="preserve"> Legale Rappresentante del Consorzio, in caso di Consorzio fra società cooperative di produzione e lavoro e Consorzio stabile (articolo 45 comma 2 </w:t>
      </w:r>
      <w:proofErr w:type="spellStart"/>
      <w:r w:rsidR="00815667" w:rsidRPr="00AB14E6">
        <w:rPr>
          <w:color w:val="000000" w:themeColor="text1"/>
        </w:rPr>
        <w:t>lett</w:t>
      </w:r>
      <w:proofErr w:type="spellEnd"/>
      <w:r w:rsidR="00815667" w:rsidRPr="00AB14E6">
        <w:rPr>
          <w:color w:val="000000" w:themeColor="text1"/>
        </w:rPr>
        <w:t>. b) e</w:t>
      </w:r>
      <w:r w:rsidR="00CB029B" w:rsidRPr="00AB14E6">
        <w:rPr>
          <w:color w:val="000000" w:themeColor="text1"/>
        </w:rPr>
        <w:t xml:space="preserve"> c) del D.lgs. n. 50 del 2016)</w:t>
      </w:r>
      <w:r w:rsidR="00F248C2" w:rsidRPr="00AB14E6">
        <w:rPr>
          <w:color w:val="000000" w:themeColor="text1"/>
        </w:rPr>
        <w:t>.</w:t>
      </w:r>
    </w:p>
    <w:p w14:paraId="21B30EAE" w14:textId="36853576" w:rsidR="0029420E" w:rsidRPr="00AB14E6" w:rsidRDefault="00932062" w:rsidP="00C661FF">
      <w:pPr>
        <w:pStyle w:val="Paragrafoelenco"/>
        <w:numPr>
          <w:ilvl w:val="0"/>
          <w:numId w:val="2"/>
        </w:numPr>
        <w:ind w:hanging="294"/>
        <w:rPr>
          <w:color w:val="000000" w:themeColor="text1"/>
        </w:rPr>
      </w:pPr>
      <w:r w:rsidRPr="00AB14E6">
        <w:rPr>
          <w:color w:val="000000" w:themeColor="text1"/>
        </w:rPr>
        <w:t>Dal</w:t>
      </w:r>
      <w:r w:rsidR="00815667" w:rsidRPr="00AB14E6">
        <w:rPr>
          <w:color w:val="000000" w:themeColor="text1"/>
        </w:rPr>
        <w:t xml:space="preserve"> Legale Rappresentante dell</w:t>
      </w:r>
      <w:r w:rsidR="000C6DBC" w:rsidRPr="00AB14E6">
        <w:rPr>
          <w:color w:val="000000" w:themeColor="text1"/>
        </w:rPr>
        <w:t>a DC</w:t>
      </w:r>
      <w:r w:rsidR="00815667" w:rsidRPr="00AB14E6">
        <w:rPr>
          <w:color w:val="000000" w:themeColor="text1"/>
        </w:rPr>
        <w:t xml:space="preserve"> che riveste le funzioni di organo comune, nel caso di Rete di Imprese in cui la rete è dotata di un organo comune con potere di rappresentanza e di soggettività giuridica, ai sensi dell’art. 3, </w:t>
      </w:r>
      <w:r w:rsidR="00CB029B" w:rsidRPr="00AB14E6">
        <w:rPr>
          <w:color w:val="000000" w:themeColor="text1"/>
        </w:rPr>
        <w:t>comma 4-quater, D.L. n. 5/2009</w:t>
      </w:r>
      <w:r w:rsidR="00F248C2" w:rsidRPr="00AB14E6">
        <w:rPr>
          <w:color w:val="000000" w:themeColor="text1"/>
        </w:rPr>
        <w:t>.</w:t>
      </w:r>
    </w:p>
    <w:p w14:paraId="6D46E467" w14:textId="77777777" w:rsidR="0029420E" w:rsidRPr="00AB14E6" w:rsidRDefault="00932062" w:rsidP="00C661FF">
      <w:pPr>
        <w:pStyle w:val="Paragrafoelenco"/>
        <w:numPr>
          <w:ilvl w:val="0"/>
          <w:numId w:val="2"/>
        </w:numPr>
        <w:ind w:hanging="294"/>
        <w:rPr>
          <w:color w:val="000000" w:themeColor="text1"/>
        </w:rPr>
      </w:pPr>
      <w:r w:rsidRPr="00AB14E6">
        <w:rPr>
          <w:color w:val="000000" w:themeColor="text1"/>
        </w:rPr>
        <w:t>Dal</w:t>
      </w:r>
      <w:r w:rsidR="00815667" w:rsidRPr="00AB14E6">
        <w:rPr>
          <w:color w:val="000000" w:themeColor="text1"/>
        </w:rPr>
        <w:t xml:space="preserve"> Legale Rappresentante dell’impresa che riveste le funzioni di organo comune nonché da ognuna delle imprese aderenti al contratto di rete che partecipano alla gara, se la rete è dotata di un organo comune con potere di rappresentanza ma è priva di soggettività giuridica ai sensi dell’art.3, comma 4-qua</w:t>
      </w:r>
      <w:r w:rsidR="00CB029B" w:rsidRPr="00AB14E6">
        <w:rPr>
          <w:color w:val="000000" w:themeColor="text1"/>
        </w:rPr>
        <w:t>ter, del D.L. 10/02/2009, n. 5</w:t>
      </w:r>
      <w:r w:rsidR="00F248C2" w:rsidRPr="00AB14E6">
        <w:rPr>
          <w:color w:val="000000" w:themeColor="text1"/>
        </w:rPr>
        <w:t>.</w:t>
      </w:r>
    </w:p>
    <w:p w14:paraId="53B5304A" w14:textId="77777777" w:rsidR="00815667" w:rsidRPr="00AB14E6" w:rsidRDefault="00932062" w:rsidP="00C661FF">
      <w:pPr>
        <w:pStyle w:val="Paragrafoelenco"/>
        <w:numPr>
          <w:ilvl w:val="0"/>
          <w:numId w:val="2"/>
        </w:numPr>
        <w:ind w:hanging="294"/>
        <w:rPr>
          <w:color w:val="000000" w:themeColor="text1"/>
        </w:rPr>
      </w:pPr>
      <w:r w:rsidRPr="00AB14E6">
        <w:rPr>
          <w:color w:val="000000" w:themeColor="text1"/>
        </w:rPr>
        <w:t>Al</w:t>
      </w:r>
      <w:r w:rsidR="00815667" w:rsidRPr="00AB14E6">
        <w:rPr>
          <w:color w:val="000000" w:themeColor="text1"/>
        </w:rPr>
        <w:t xml:space="preserve"> Legale Rappresentante dell’impresa aderente alla rete che riveste la qualifica di mandataria, se la rete è dotata di un organo comune privo del potere di rappresentanza o se la rete è sprovvista di organo comune, ovvero, se l’organo comune è privo dei requisiti di qualificazione richiesti per assumere la veste di mandataria, ovvero (in caso di partecipazione nelle forme del raggruppamento da costituirsi), da ognuna delle imprese aderenti al contratto di rete che partecipano alla gara.</w:t>
      </w:r>
    </w:p>
    <w:p w14:paraId="690A5DDF" w14:textId="77777777" w:rsidR="0029420E" w:rsidRPr="00AB14E6" w:rsidRDefault="00FE318B" w:rsidP="00F61FF9">
      <w:pPr>
        <w:pStyle w:val="Titolo3"/>
        <w:rPr>
          <w:color w:val="000000" w:themeColor="text1"/>
        </w:rPr>
      </w:pPr>
      <w:bookmarkStart w:id="106" w:name="_Toc520475169"/>
      <w:bookmarkStart w:id="107" w:name="_Toc8826423"/>
      <w:r w:rsidRPr="00AB14E6">
        <w:rPr>
          <w:color w:val="000000" w:themeColor="text1"/>
        </w:rPr>
        <w:t>Soccorso Istruttorio</w:t>
      </w:r>
      <w:bookmarkEnd w:id="106"/>
      <w:bookmarkEnd w:id="107"/>
    </w:p>
    <w:p w14:paraId="4DC02FCB" w14:textId="77777777" w:rsidR="0029420E" w:rsidRPr="00AB14E6" w:rsidRDefault="0029420E" w:rsidP="00A07C04">
      <w:pPr>
        <w:rPr>
          <w:color w:val="000000" w:themeColor="text1"/>
        </w:rPr>
      </w:pPr>
      <w:r w:rsidRPr="00AB14E6">
        <w:rPr>
          <w:color w:val="000000" w:themeColor="text1"/>
        </w:rPr>
        <w:t>Ai sensi del comma 9 dell’art. 83 D.lgs. n.50/2016 e s.m.</w:t>
      </w:r>
      <w:r w:rsidR="000F1933" w:rsidRPr="00AB14E6">
        <w:rPr>
          <w:color w:val="000000" w:themeColor="text1"/>
        </w:rPr>
        <w:t>i.</w:t>
      </w:r>
      <w:r w:rsidRPr="00AB14E6">
        <w:rPr>
          <w:color w:val="000000" w:themeColor="text1"/>
        </w:rPr>
        <w:t>, le carenze di qualsiasi elemento formale della domanda di partecipazione possono essere sanate attraverso la procedura del soccorso istruttorio. La mancanza, l’incompletezza e ogni altra irregolarità essenziale degli elementi e del documento di gara unico europeo (DGUE) e delle ulteriori dichiarazioni amministrative, con esclusione di quelle afferenti all’offerta economica e all’offerta tecnica, può essere sanata con le modalità di cui all’art. 83 del D.lgs. n. 50/2016 e s.m.</w:t>
      </w:r>
      <w:r w:rsidR="00C22D39" w:rsidRPr="00AB14E6">
        <w:rPr>
          <w:color w:val="000000" w:themeColor="text1"/>
        </w:rPr>
        <w:t>i.</w:t>
      </w:r>
      <w:r w:rsidRPr="00AB14E6">
        <w:rPr>
          <w:color w:val="000000" w:themeColor="text1"/>
        </w:rPr>
        <w:t xml:space="preserve"> la CM assegnerà alla </w:t>
      </w:r>
      <w:r w:rsidR="00932062" w:rsidRPr="00AB14E6">
        <w:rPr>
          <w:color w:val="000000" w:themeColor="text1"/>
        </w:rPr>
        <w:t>DC</w:t>
      </w:r>
      <w:r w:rsidRPr="00AB14E6">
        <w:rPr>
          <w:color w:val="000000" w:themeColor="text1"/>
        </w:rPr>
        <w:t xml:space="preserve"> un termine, non superiore a 10 giorni, perché siano rese, integrate o regolarizzate le dichiarazioni suddette, indicandone il contenuto ed i soggetti che le devono rendere. In caso di inutile decorso del termine di regolarizzazione, </w:t>
      </w:r>
      <w:r w:rsidR="00932062" w:rsidRPr="00AB14E6">
        <w:rPr>
          <w:color w:val="000000" w:themeColor="text1"/>
        </w:rPr>
        <w:t>la DC</w:t>
      </w:r>
      <w:r w:rsidRPr="00AB14E6">
        <w:rPr>
          <w:color w:val="000000" w:themeColor="text1"/>
        </w:rPr>
        <w:t xml:space="preserve"> è escluso dalla gara. Costituiscono, infine, irregolarità essenziali non sanabili le carenze della documentazione che non consentono l'individuazione del contenuto o del soggetto responsabile della stessa.</w:t>
      </w:r>
    </w:p>
    <w:p w14:paraId="60F65B48" w14:textId="77777777" w:rsidR="0029420E" w:rsidRPr="00AB14E6" w:rsidRDefault="00FE318B" w:rsidP="00F61FF9">
      <w:pPr>
        <w:pStyle w:val="Titolo3"/>
        <w:rPr>
          <w:color w:val="000000" w:themeColor="text1"/>
        </w:rPr>
      </w:pPr>
      <w:bookmarkStart w:id="108" w:name="_Toc520475170"/>
      <w:bookmarkStart w:id="109" w:name="_Toc8826424"/>
      <w:r w:rsidRPr="00AB14E6">
        <w:rPr>
          <w:color w:val="000000" w:themeColor="text1"/>
        </w:rPr>
        <w:t>Cauzione Provvisoria</w:t>
      </w:r>
      <w:bookmarkEnd w:id="108"/>
      <w:bookmarkEnd w:id="109"/>
    </w:p>
    <w:p w14:paraId="6618BF82" w14:textId="5C5C1DB7" w:rsidR="00322E9F" w:rsidRPr="00AB14E6" w:rsidRDefault="00BB349F" w:rsidP="00A07C04">
      <w:pPr>
        <w:rPr>
          <w:color w:val="000000" w:themeColor="text1"/>
        </w:rPr>
      </w:pPr>
      <w:sdt>
        <w:sdtPr>
          <w:rPr>
            <w:color w:val="000000" w:themeColor="text1"/>
          </w:rPr>
          <w:id w:val="536851754"/>
          <w14:checkbox>
            <w14:checked w14:val="1"/>
            <w14:checkedState w14:val="2612" w14:font="MS Gothic"/>
            <w14:uncheckedState w14:val="2610" w14:font="MS Gothic"/>
          </w14:checkbox>
        </w:sdtPr>
        <w:sdtContent>
          <w:r w:rsidR="00322E9F" w:rsidRPr="00AB14E6">
            <w:rPr>
              <w:rFonts w:ascii="MS Gothic" w:eastAsia="MS Gothic" w:hAnsi="MS Gothic" w:hint="eastAsia"/>
              <w:color w:val="000000" w:themeColor="text1"/>
            </w:rPr>
            <w:t>☒</w:t>
          </w:r>
        </w:sdtContent>
      </w:sdt>
      <w:r w:rsidR="00D03F0F" w:rsidRPr="00AB14E6">
        <w:rPr>
          <w:color w:val="000000" w:themeColor="text1"/>
        </w:rPr>
        <w:tab/>
      </w:r>
      <w:r w:rsidR="0029420E" w:rsidRPr="00AB14E6">
        <w:rPr>
          <w:color w:val="000000" w:themeColor="text1"/>
        </w:rPr>
        <w:t xml:space="preserve">La </w:t>
      </w:r>
      <w:r w:rsidR="00932062" w:rsidRPr="00AB14E6">
        <w:rPr>
          <w:color w:val="000000" w:themeColor="text1"/>
        </w:rPr>
        <w:t>DC</w:t>
      </w:r>
      <w:r w:rsidR="0029420E" w:rsidRPr="00AB14E6">
        <w:rPr>
          <w:color w:val="000000" w:themeColor="text1"/>
        </w:rPr>
        <w:t xml:space="preserve"> dovrà prestare, secondo le modalità previste da</w:t>
      </w:r>
      <w:r w:rsidR="00A77206" w:rsidRPr="00AB14E6">
        <w:rPr>
          <w:color w:val="000000" w:themeColor="text1"/>
        </w:rPr>
        <w:t>ll’art. 93 D.lgs. 50/2016 e s.m.i.</w:t>
      </w:r>
      <w:r w:rsidR="0029420E" w:rsidRPr="00AB14E6">
        <w:rPr>
          <w:color w:val="000000" w:themeColor="text1"/>
        </w:rPr>
        <w:t>, una</w:t>
      </w:r>
      <w:r w:rsidR="00EF7632" w:rsidRPr="00AB14E6">
        <w:rPr>
          <w:color w:val="000000" w:themeColor="text1"/>
        </w:rPr>
        <w:t xml:space="preserve"> cauzione provvisoria pari all’2</w:t>
      </w:r>
      <w:r w:rsidR="0029420E" w:rsidRPr="00AB14E6">
        <w:rPr>
          <w:color w:val="000000" w:themeColor="text1"/>
        </w:rPr>
        <w:t>% dell’importo complessivo a base</w:t>
      </w:r>
      <w:r w:rsidR="00CA0550" w:rsidRPr="00AB14E6">
        <w:rPr>
          <w:color w:val="000000" w:themeColor="text1"/>
        </w:rPr>
        <w:t xml:space="preserve"> d’asta, esclusi gli oneri della sicurezza</w:t>
      </w:r>
      <w:r w:rsidR="0029420E" w:rsidRPr="00AB14E6">
        <w:rPr>
          <w:color w:val="000000" w:themeColor="text1"/>
        </w:rPr>
        <w:t>. La cauzione provvisoria deve avere validità per un periodo non inferiore a 180 (centottanta) giorni dalla data di presentazione dell’offerta, con impegno all’eventuale rinnovo nel caso in cui alla sua scadenza non sia ancor</w:t>
      </w:r>
      <w:r w:rsidR="00CB029B" w:rsidRPr="00AB14E6">
        <w:rPr>
          <w:color w:val="000000" w:themeColor="text1"/>
        </w:rPr>
        <w:t>a intervenuta l’aggiudicazione.</w:t>
      </w:r>
    </w:p>
    <w:tbl>
      <w:tblPr>
        <w:tblStyle w:val="Tabellagriglia4-colore1"/>
        <w:tblW w:w="5000" w:type="pct"/>
        <w:tblLook w:val="01E0" w:firstRow="1" w:lastRow="1" w:firstColumn="1" w:lastColumn="1" w:noHBand="0" w:noVBand="0"/>
      </w:tblPr>
      <w:tblGrid>
        <w:gridCol w:w="3681"/>
        <w:gridCol w:w="5941"/>
      </w:tblGrid>
      <w:tr w:rsidR="00AC3AC9" w:rsidRPr="00AB14E6" w14:paraId="21A32D60" w14:textId="77777777" w:rsidTr="00AC3AC9">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13" w:type="pct"/>
          </w:tcPr>
          <w:p w14:paraId="669FEA2F" w14:textId="13BA5AF3" w:rsidR="00AC3AC9" w:rsidRPr="00AB14E6" w:rsidRDefault="00AC3AC9" w:rsidP="00BB349F">
            <w:pPr>
              <w:pStyle w:val="tabella"/>
            </w:pPr>
            <w:r w:rsidRPr="00AB14E6">
              <w:lastRenderedPageBreak/>
              <w:t xml:space="preserve">Importo 2% del valore base d’asta </w:t>
            </w:r>
          </w:p>
        </w:tc>
        <w:tc>
          <w:tcPr>
            <w:cnfStyle w:val="000100000000" w:firstRow="0" w:lastRow="0" w:firstColumn="0" w:lastColumn="1" w:oddVBand="0" w:evenVBand="0" w:oddHBand="0" w:evenHBand="0" w:firstRowFirstColumn="0" w:firstRowLastColumn="0" w:lastRowFirstColumn="0" w:lastRowLastColumn="0"/>
            <w:tcW w:w="3087" w:type="pct"/>
          </w:tcPr>
          <w:p w14:paraId="1FE7FB5F" w14:textId="524BDE13" w:rsidR="00AC3AC9" w:rsidRPr="00AB14E6" w:rsidRDefault="00AC3AC9" w:rsidP="00BB349F">
            <w:pPr>
              <w:pStyle w:val="tabella"/>
            </w:pPr>
            <w:r w:rsidRPr="00AB14E6">
              <w:t>Importo per possesso di certificazioni idonee (riduzione 50%)</w:t>
            </w:r>
          </w:p>
        </w:tc>
      </w:tr>
      <w:tr w:rsidR="00AC3AC9" w:rsidRPr="00AB14E6" w14:paraId="46B9ED18" w14:textId="77777777" w:rsidTr="00AC3AC9">
        <w:trPr>
          <w:cnfStyle w:val="010000000000" w:firstRow="0" w:lastRow="1"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913" w:type="pct"/>
          </w:tcPr>
          <w:p w14:paraId="715B1586" w14:textId="18CB7028" w:rsidR="00AC3AC9" w:rsidRPr="00AB14E6" w:rsidRDefault="00AC3AC9" w:rsidP="00BB349F">
            <w:pPr>
              <w:pStyle w:val="tabella"/>
              <w:rPr>
                <w:lang w:val="en-US"/>
              </w:rPr>
            </w:pPr>
            <w:r w:rsidRPr="00AB14E6">
              <w:rPr>
                <w:lang w:val="en-US"/>
              </w:rPr>
              <w:t>24.000,00</w:t>
            </w:r>
          </w:p>
        </w:tc>
        <w:tc>
          <w:tcPr>
            <w:cnfStyle w:val="000100000000" w:firstRow="0" w:lastRow="0" w:firstColumn="0" w:lastColumn="1" w:oddVBand="0" w:evenVBand="0" w:oddHBand="0" w:evenHBand="0" w:firstRowFirstColumn="0" w:firstRowLastColumn="0" w:lastRowFirstColumn="0" w:lastRowLastColumn="0"/>
            <w:tcW w:w="3087" w:type="pct"/>
          </w:tcPr>
          <w:p w14:paraId="4E55A579" w14:textId="3B334C64" w:rsidR="00AC3AC9" w:rsidRPr="00AB14E6" w:rsidRDefault="00AC3AC9" w:rsidP="00BB349F">
            <w:pPr>
              <w:pStyle w:val="tabella"/>
              <w:rPr>
                <w:lang w:val="en-US"/>
              </w:rPr>
            </w:pPr>
            <w:r w:rsidRPr="00AB14E6">
              <w:rPr>
                <w:lang w:val="en-US"/>
              </w:rPr>
              <w:t>12.000,00</w:t>
            </w:r>
          </w:p>
        </w:tc>
      </w:tr>
    </w:tbl>
    <w:p w14:paraId="5E77BCB6" w14:textId="77777777" w:rsidR="0029420E" w:rsidRPr="00AB14E6" w:rsidRDefault="00CB029B" w:rsidP="00A07C04">
      <w:pPr>
        <w:rPr>
          <w:color w:val="000000" w:themeColor="text1"/>
        </w:rPr>
      </w:pPr>
      <w:r w:rsidRPr="00AB14E6">
        <w:rPr>
          <w:color w:val="000000" w:themeColor="text1"/>
        </w:rPr>
        <w:t>Essa dovrà essere prestata:</w:t>
      </w:r>
    </w:p>
    <w:p w14:paraId="328F6DD5" w14:textId="77777777" w:rsidR="00D85DD0" w:rsidRPr="00AB14E6" w:rsidRDefault="00D85DD0" w:rsidP="00C661FF">
      <w:pPr>
        <w:pStyle w:val="Paragrafoelenco"/>
        <w:numPr>
          <w:ilvl w:val="0"/>
          <w:numId w:val="3"/>
        </w:numPr>
        <w:rPr>
          <w:color w:val="000000" w:themeColor="text1"/>
        </w:rPr>
      </w:pPr>
      <w:r w:rsidRPr="00AB14E6">
        <w:rPr>
          <w:color w:val="000000" w:themeColor="text1"/>
        </w:rPr>
        <w:t xml:space="preserve">Con assegno circolare o con bonifico bancario a favore della CM sul conto intrattenuto dalla medesima presso </w:t>
      </w:r>
      <w:r w:rsidRPr="00EF26BF">
        <w:rPr>
          <w:color w:val="2E74B5" w:themeColor="accent1" w:themeShade="BF"/>
        </w:rPr>
        <w:t>BPER Banca filiale di Sassuolo di cui IBAN IT93X0538767010000001168133</w:t>
      </w:r>
      <w:r>
        <w:t>.</w:t>
      </w:r>
    </w:p>
    <w:p w14:paraId="43754471" w14:textId="77777777" w:rsidR="0029420E" w:rsidRPr="00AB14E6" w:rsidRDefault="00CB029B" w:rsidP="00A07C04">
      <w:pPr>
        <w:rPr>
          <w:color w:val="000000" w:themeColor="text1"/>
        </w:rPr>
      </w:pPr>
      <w:r w:rsidRPr="00AB14E6">
        <w:rPr>
          <w:color w:val="000000" w:themeColor="text1"/>
        </w:rPr>
        <w:t>Ovvero:</w:t>
      </w:r>
    </w:p>
    <w:p w14:paraId="04CF8882" w14:textId="77777777" w:rsidR="0029420E" w:rsidRPr="00AB14E6" w:rsidRDefault="00D00D1D" w:rsidP="00C661FF">
      <w:pPr>
        <w:pStyle w:val="Paragrafoelenco"/>
        <w:numPr>
          <w:ilvl w:val="0"/>
          <w:numId w:val="14"/>
        </w:numPr>
        <w:rPr>
          <w:color w:val="000000" w:themeColor="text1"/>
        </w:rPr>
      </w:pPr>
      <w:r w:rsidRPr="00AB14E6">
        <w:rPr>
          <w:color w:val="000000" w:themeColor="text1"/>
        </w:rPr>
        <w:t>Mediante</w:t>
      </w:r>
      <w:r w:rsidR="0029420E" w:rsidRPr="00AB14E6">
        <w:rPr>
          <w:color w:val="000000" w:themeColor="text1"/>
        </w:rPr>
        <w:t xml:space="preserve"> fide</w:t>
      </w:r>
      <w:r w:rsidR="00A77206" w:rsidRPr="00AB14E6">
        <w:rPr>
          <w:color w:val="000000" w:themeColor="text1"/>
        </w:rPr>
        <w:t>i</w:t>
      </w:r>
      <w:r w:rsidR="0029420E" w:rsidRPr="00AB14E6">
        <w:rPr>
          <w:color w:val="000000" w:themeColor="text1"/>
        </w:rPr>
        <w:t>ussione bancaria o polizza fideiussoria ovvero fideiussione rilasciata da un intermediario finanziario, costituita nel rispetto di quanto previsto dalla legislazione vigente. In particolare la garanzia deve essere prestata alle seguenti necessarie condizioni:</w:t>
      </w:r>
    </w:p>
    <w:p w14:paraId="28B49475" w14:textId="77777777" w:rsidR="0029420E" w:rsidRPr="00AB14E6" w:rsidRDefault="00D00D1D" w:rsidP="00C661FF">
      <w:pPr>
        <w:pStyle w:val="Paragrafoelenco"/>
        <w:numPr>
          <w:ilvl w:val="1"/>
          <w:numId w:val="14"/>
        </w:numPr>
        <w:rPr>
          <w:color w:val="000000" w:themeColor="text1"/>
        </w:rPr>
      </w:pPr>
      <w:r w:rsidRPr="00AB14E6">
        <w:rPr>
          <w:color w:val="000000" w:themeColor="text1"/>
        </w:rPr>
        <w:t>Risultare</w:t>
      </w:r>
      <w:r w:rsidR="0029420E" w:rsidRPr="00AB14E6">
        <w:rPr>
          <w:color w:val="000000" w:themeColor="text1"/>
        </w:rPr>
        <w:t xml:space="preserve"> operativa entro 15 giorni, prevedendo la clausola cosiddetta di “pagamento a semplice richiesta”, obbligandosi il fideiussore, su semplice richiesta scritta </w:t>
      </w:r>
      <w:r w:rsidR="00D85DD0" w:rsidRPr="00AB14E6">
        <w:rPr>
          <w:color w:val="000000" w:themeColor="text1"/>
        </w:rPr>
        <w:t>dalla CM</w:t>
      </w:r>
      <w:r w:rsidR="0029420E" w:rsidRPr="00AB14E6">
        <w:rPr>
          <w:color w:val="000000" w:themeColor="text1"/>
        </w:rPr>
        <w:t>, ad effettuare il versamento della somma richiesta anche in caso d’opposizione del</w:t>
      </w:r>
      <w:r w:rsidR="00653447" w:rsidRPr="00AB14E6">
        <w:rPr>
          <w:color w:val="000000" w:themeColor="text1"/>
        </w:rPr>
        <w:t>la DA</w:t>
      </w:r>
      <w:r w:rsidR="0029420E" w:rsidRPr="00AB14E6">
        <w:rPr>
          <w:color w:val="000000" w:themeColor="text1"/>
        </w:rPr>
        <w:t xml:space="preserve"> ovvero di terzi aventi causa, </w:t>
      </w:r>
    </w:p>
    <w:p w14:paraId="32B00CF2" w14:textId="77777777" w:rsidR="0029420E" w:rsidRPr="00AB14E6" w:rsidRDefault="00D00D1D" w:rsidP="00C661FF">
      <w:pPr>
        <w:pStyle w:val="Paragrafoelenco"/>
        <w:numPr>
          <w:ilvl w:val="1"/>
          <w:numId w:val="14"/>
        </w:numPr>
        <w:rPr>
          <w:color w:val="000000" w:themeColor="text1"/>
        </w:rPr>
      </w:pPr>
      <w:r w:rsidRPr="00AB14E6">
        <w:rPr>
          <w:color w:val="000000" w:themeColor="text1"/>
        </w:rPr>
        <w:t>Prevedere</w:t>
      </w:r>
      <w:r w:rsidR="0029420E" w:rsidRPr="00AB14E6">
        <w:rPr>
          <w:color w:val="000000" w:themeColor="text1"/>
        </w:rPr>
        <w:t xml:space="preserve"> espressamente la rinuncia al beneficio della preventiva escussione del debitore principale, in deroga al disposto di cu</w:t>
      </w:r>
      <w:r w:rsidR="001E443D" w:rsidRPr="00AB14E6">
        <w:rPr>
          <w:color w:val="000000" w:themeColor="text1"/>
        </w:rPr>
        <w:t>i all’art. 1944, comma 2, c.c.,</w:t>
      </w:r>
    </w:p>
    <w:p w14:paraId="26ED5B7C" w14:textId="77777777" w:rsidR="0029420E" w:rsidRPr="00AB14E6" w:rsidRDefault="00D00D1D" w:rsidP="00C661FF">
      <w:pPr>
        <w:pStyle w:val="Paragrafoelenco"/>
        <w:numPr>
          <w:ilvl w:val="1"/>
          <w:numId w:val="14"/>
        </w:numPr>
        <w:rPr>
          <w:color w:val="000000" w:themeColor="text1"/>
        </w:rPr>
      </w:pPr>
      <w:r w:rsidRPr="00AB14E6">
        <w:rPr>
          <w:color w:val="000000" w:themeColor="text1"/>
        </w:rPr>
        <w:t>Prevedere</w:t>
      </w:r>
      <w:r w:rsidR="0029420E" w:rsidRPr="00AB14E6">
        <w:rPr>
          <w:color w:val="000000" w:themeColor="text1"/>
        </w:rPr>
        <w:t xml:space="preserve"> espressamente la rinuncia all’eccezione di cui all’art. 1957, comma 2, c.c. La cauzione provvisoria deve essere altresì corredata, pena l’esclusione, dall’impegno di un fideiussore a rilasciare la garanzia fideiussoria per l’esecuzione del contratto, di cui al</w:t>
      </w:r>
      <w:r w:rsidR="00F248C2" w:rsidRPr="00AB14E6">
        <w:rPr>
          <w:color w:val="000000" w:themeColor="text1"/>
        </w:rPr>
        <w:t xml:space="preserve">l’art.103 del D.lgs. n.50/2016 </w:t>
      </w:r>
      <w:r w:rsidR="0029420E" w:rsidRPr="00AB14E6">
        <w:rPr>
          <w:color w:val="000000" w:themeColor="text1"/>
        </w:rPr>
        <w:t>tale impegno deve risultare anche in caso di versament</w:t>
      </w:r>
      <w:r w:rsidR="001E443D" w:rsidRPr="00AB14E6">
        <w:rPr>
          <w:color w:val="000000" w:themeColor="text1"/>
        </w:rPr>
        <w:t>o mediante deposito cauzionale.</w:t>
      </w:r>
    </w:p>
    <w:p w14:paraId="7ADB6708" w14:textId="77777777" w:rsidR="0029420E" w:rsidRPr="00AB14E6" w:rsidRDefault="0029420E" w:rsidP="00A07C04">
      <w:pPr>
        <w:rPr>
          <w:color w:val="000000" w:themeColor="text1"/>
        </w:rPr>
      </w:pPr>
      <w:r w:rsidRPr="00AB14E6">
        <w:rPr>
          <w:color w:val="000000" w:themeColor="text1"/>
        </w:rPr>
        <w:t>Ai sensi dell’art. 93, comma 8, del D.lgs. n. 50/2016 s.m.</w:t>
      </w:r>
      <w:r w:rsidR="00C22D39" w:rsidRPr="00AB14E6">
        <w:rPr>
          <w:color w:val="000000" w:themeColor="text1"/>
        </w:rPr>
        <w:t>i.</w:t>
      </w:r>
      <w:r w:rsidRPr="00AB14E6">
        <w:rPr>
          <w:color w:val="000000" w:themeColor="text1"/>
        </w:rPr>
        <w:t xml:space="preserve"> tale disposizione non si applica alle microimprese, piccole e medie imprese e ai raggruppamenti temporanei o consorzi ordinari costituiti esclusivamente da microim</w:t>
      </w:r>
      <w:r w:rsidR="001E443D" w:rsidRPr="00AB14E6">
        <w:rPr>
          <w:color w:val="000000" w:themeColor="text1"/>
        </w:rPr>
        <w:t>prese, piccole e medie imprese.</w:t>
      </w:r>
    </w:p>
    <w:p w14:paraId="4E0C8695" w14:textId="77777777" w:rsidR="006F2C4D" w:rsidRPr="00AB14E6" w:rsidRDefault="0029420E" w:rsidP="00A07C04">
      <w:pPr>
        <w:rPr>
          <w:color w:val="000000" w:themeColor="text1"/>
        </w:rPr>
      </w:pPr>
      <w:r w:rsidRPr="00AB14E6">
        <w:rPr>
          <w:color w:val="000000" w:themeColor="text1"/>
        </w:rPr>
        <w:t xml:space="preserve">La garanzia bancaria è prestata da imprese autorizzate dalla Banca d’Italia all’esercizio dell’attività bancaria e iscritte in apposito albo, ai sensi degli artt. </w:t>
      </w:r>
      <w:r w:rsidR="001E443D" w:rsidRPr="00AB14E6">
        <w:rPr>
          <w:color w:val="000000" w:themeColor="text1"/>
        </w:rPr>
        <w:t>13 e 14 del D.lgs. n. 385/1993.</w:t>
      </w:r>
    </w:p>
    <w:p w14:paraId="5193D287" w14:textId="77777777" w:rsidR="006F2C4D" w:rsidRPr="00AB14E6" w:rsidRDefault="0029420E" w:rsidP="00A07C04">
      <w:pPr>
        <w:rPr>
          <w:color w:val="000000" w:themeColor="text1"/>
        </w:rPr>
      </w:pPr>
      <w:r w:rsidRPr="00AB14E6">
        <w:rPr>
          <w:color w:val="000000" w:themeColor="text1"/>
        </w:rPr>
        <w:t xml:space="preserve">La garanzia assicurativa è prestata da imprese autorizzate all’esercizio dell’attività assicurativa nel ramo cauzioni, ai sensi del D.lgs. n. 209/2005. La garanzia può essere prestata anche da intermediari iscritti nell’albo di cui all’articolo 106 del citato D.lgs. n. 385/1993, che svolgono in via prevalente o esclusiva attività di rilascio di garanzie, e che sono sottoposti a revisione contabile da parte di una società di revisione iscritta nell’albo previsto dall’articolo 161 del </w:t>
      </w:r>
      <w:r w:rsidR="00591DEE" w:rsidRPr="00AB14E6">
        <w:rPr>
          <w:color w:val="000000" w:themeColor="text1"/>
        </w:rPr>
        <w:t>D.lgs.</w:t>
      </w:r>
      <w:r w:rsidRPr="00AB14E6">
        <w:rPr>
          <w:color w:val="000000" w:themeColor="text1"/>
        </w:rPr>
        <w:t xml:space="preserve"> n. 58/1998 e che abbiano i requisiti minimi di solvibilità richiesti dalla vigente nor</w:t>
      </w:r>
      <w:r w:rsidR="001E443D" w:rsidRPr="00AB14E6">
        <w:rPr>
          <w:color w:val="000000" w:themeColor="text1"/>
        </w:rPr>
        <w:t>mativa bancaria e assicurativa.</w:t>
      </w:r>
    </w:p>
    <w:p w14:paraId="2F005B10" w14:textId="77777777" w:rsidR="006F2C4D" w:rsidRPr="00AB14E6" w:rsidRDefault="00D00D1D" w:rsidP="00A07C04">
      <w:pPr>
        <w:rPr>
          <w:color w:val="000000" w:themeColor="text1"/>
        </w:rPr>
      </w:pPr>
      <w:r w:rsidRPr="00AB14E6">
        <w:rPr>
          <w:color w:val="000000" w:themeColor="text1"/>
        </w:rPr>
        <w:t xml:space="preserve">La cauzione provvisoria, </w:t>
      </w:r>
      <w:r w:rsidR="0029420E" w:rsidRPr="00AB14E6">
        <w:rPr>
          <w:color w:val="000000" w:themeColor="text1"/>
        </w:rPr>
        <w:t>la dichiarazione di impegno a rilasciare la cauzione definitiva</w:t>
      </w:r>
      <w:r w:rsidRPr="00AB14E6">
        <w:rPr>
          <w:color w:val="000000" w:themeColor="text1"/>
        </w:rPr>
        <w:t xml:space="preserve"> (</w:t>
      </w:r>
      <w:r w:rsidR="00653447" w:rsidRPr="00AB14E6">
        <w:rPr>
          <w:color w:val="000000" w:themeColor="text1"/>
        </w:rPr>
        <w:t>se prevista</w:t>
      </w:r>
      <w:r w:rsidRPr="00AB14E6">
        <w:rPr>
          <w:color w:val="000000" w:themeColor="text1"/>
        </w:rPr>
        <w:t>)</w:t>
      </w:r>
      <w:r w:rsidR="00653447" w:rsidRPr="00AB14E6">
        <w:rPr>
          <w:color w:val="000000" w:themeColor="text1"/>
        </w:rPr>
        <w:t xml:space="preserve"> </w:t>
      </w:r>
      <w:r w:rsidRPr="00AB14E6">
        <w:rPr>
          <w:color w:val="000000" w:themeColor="text1"/>
        </w:rPr>
        <w:t xml:space="preserve">nonché la </w:t>
      </w:r>
      <w:r w:rsidR="0029420E" w:rsidRPr="00AB14E6">
        <w:rPr>
          <w:color w:val="000000" w:themeColor="text1"/>
        </w:rPr>
        <w:t>certificazione del sistema di qualità</w:t>
      </w:r>
      <w:r w:rsidRPr="00AB14E6">
        <w:rPr>
          <w:color w:val="000000" w:themeColor="text1"/>
        </w:rPr>
        <w:t xml:space="preserve"> (se prevista)</w:t>
      </w:r>
      <w:r w:rsidR="0029420E" w:rsidRPr="00AB14E6">
        <w:rPr>
          <w:color w:val="000000" w:themeColor="text1"/>
        </w:rPr>
        <w:t xml:space="preserve"> devono essere inviate</w:t>
      </w:r>
      <w:r w:rsidRPr="00AB14E6">
        <w:rPr>
          <w:color w:val="000000" w:themeColor="text1"/>
        </w:rPr>
        <w:t xml:space="preserve"> dalla DC</w:t>
      </w:r>
      <w:r w:rsidR="0029420E" w:rsidRPr="00AB14E6">
        <w:rPr>
          <w:color w:val="000000" w:themeColor="text1"/>
        </w:rPr>
        <w:t xml:space="preserve"> </w:t>
      </w:r>
      <w:r w:rsidR="006F2C4D" w:rsidRPr="00AB14E6">
        <w:rPr>
          <w:color w:val="000000" w:themeColor="text1"/>
        </w:rPr>
        <w:t>esclusivamente</w:t>
      </w:r>
      <w:r w:rsidR="00833D3B" w:rsidRPr="00AB14E6">
        <w:rPr>
          <w:color w:val="000000" w:themeColor="text1"/>
        </w:rPr>
        <w:t xml:space="preserve"> </w:t>
      </w:r>
      <w:r w:rsidR="006F2C4D" w:rsidRPr="00AB14E6">
        <w:rPr>
          <w:color w:val="000000" w:themeColor="text1"/>
        </w:rPr>
        <w:t xml:space="preserve">in </w:t>
      </w:r>
      <w:r w:rsidR="001E443D" w:rsidRPr="00AB14E6">
        <w:rPr>
          <w:color w:val="000000" w:themeColor="text1"/>
        </w:rPr>
        <w:t>formato elettronico</w:t>
      </w:r>
      <w:r w:rsidRPr="00AB14E6">
        <w:rPr>
          <w:color w:val="000000" w:themeColor="text1"/>
        </w:rPr>
        <w:t xml:space="preserve"> nelle modalità</w:t>
      </w:r>
      <w:r w:rsidR="001E443D" w:rsidRPr="00AB14E6">
        <w:rPr>
          <w:color w:val="000000" w:themeColor="text1"/>
        </w:rPr>
        <w:t>:</w:t>
      </w:r>
    </w:p>
    <w:p w14:paraId="3BB23C5F" w14:textId="77777777" w:rsidR="00D00D1D" w:rsidRPr="00AB14E6" w:rsidRDefault="00591DEE" w:rsidP="00C661FF">
      <w:pPr>
        <w:pStyle w:val="Paragrafoelenco"/>
        <w:numPr>
          <w:ilvl w:val="0"/>
          <w:numId w:val="6"/>
        </w:numPr>
        <w:rPr>
          <w:color w:val="000000" w:themeColor="text1"/>
        </w:rPr>
      </w:pPr>
      <w:r w:rsidRPr="00AB14E6">
        <w:rPr>
          <w:color w:val="000000" w:themeColor="text1"/>
        </w:rPr>
        <w:t>I</w:t>
      </w:r>
      <w:r w:rsidR="0029420E" w:rsidRPr="00AB14E6">
        <w:rPr>
          <w:color w:val="000000" w:themeColor="text1"/>
        </w:rPr>
        <w:t>n originale sotto forma di documento informatico, ai sensi del D.lgs. 82/2005 sottoscritto con firma digitale dal soggetto in possesso dei poteri necessari per im</w:t>
      </w:r>
      <w:r w:rsidR="00D00D1D" w:rsidRPr="00AB14E6">
        <w:rPr>
          <w:color w:val="000000" w:themeColor="text1"/>
        </w:rPr>
        <w:t>pegnare il garante corredato da:</w:t>
      </w:r>
    </w:p>
    <w:p w14:paraId="3FC2CDE5" w14:textId="77777777" w:rsidR="00D00D1D" w:rsidRPr="00AB14E6" w:rsidRDefault="00D00D1D" w:rsidP="00C661FF">
      <w:pPr>
        <w:pStyle w:val="Paragrafoelenco"/>
        <w:numPr>
          <w:ilvl w:val="0"/>
          <w:numId w:val="15"/>
        </w:numPr>
        <w:rPr>
          <w:color w:val="000000" w:themeColor="text1"/>
        </w:rPr>
      </w:pPr>
      <w:r w:rsidRPr="00AB14E6">
        <w:rPr>
          <w:color w:val="000000" w:themeColor="text1"/>
        </w:rPr>
        <w:t>Autodichiarazione</w:t>
      </w:r>
      <w:r w:rsidR="0029420E" w:rsidRPr="00AB14E6">
        <w:rPr>
          <w:color w:val="000000" w:themeColor="text1"/>
        </w:rPr>
        <w:t xml:space="preserve"> sottoscritta con firma digitale e resa, ai sensi degli art. 46 e 76 del D.P.R. n.445/2000 con la quale il sottoscrittore dichiara di essere in possesso dei </w:t>
      </w:r>
      <w:r w:rsidRPr="00AB14E6">
        <w:rPr>
          <w:color w:val="000000" w:themeColor="text1"/>
        </w:rPr>
        <w:t>poteri per impegnare il garante</w:t>
      </w:r>
    </w:p>
    <w:p w14:paraId="2F61ABAD" w14:textId="77777777" w:rsidR="00334EFD" w:rsidRPr="00AB14E6" w:rsidRDefault="00D00D1D" w:rsidP="00C661FF">
      <w:pPr>
        <w:pStyle w:val="Paragrafoelenco"/>
        <w:numPr>
          <w:ilvl w:val="0"/>
          <w:numId w:val="15"/>
        </w:numPr>
        <w:rPr>
          <w:color w:val="000000" w:themeColor="text1"/>
        </w:rPr>
      </w:pPr>
      <w:r w:rsidRPr="00AB14E6">
        <w:rPr>
          <w:color w:val="000000" w:themeColor="text1"/>
        </w:rPr>
        <w:t>Ovvero</w:t>
      </w:r>
      <w:r w:rsidR="0029420E" w:rsidRPr="00AB14E6">
        <w:rPr>
          <w:color w:val="000000" w:themeColor="text1"/>
        </w:rPr>
        <w:t>, da autentica notarile sotto forma di documento informatico, sottoscritto con firma digitale ai s</w:t>
      </w:r>
      <w:r w:rsidR="001E443D" w:rsidRPr="00AB14E6">
        <w:rPr>
          <w:color w:val="000000" w:themeColor="text1"/>
        </w:rPr>
        <w:t>ensi del su richiamato Decreto</w:t>
      </w:r>
      <w:r w:rsidR="00F248C2" w:rsidRPr="00AB14E6">
        <w:rPr>
          <w:color w:val="000000" w:themeColor="text1"/>
        </w:rPr>
        <w:t>.</w:t>
      </w:r>
    </w:p>
    <w:p w14:paraId="5103CB63" w14:textId="77777777" w:rsidR="006F2C4D" w:rsidRPr="00AB14E6" w:rsidRDefault="00591DEE" w:rsidP="00C661FF">
      <w:pPr>
        <w:pStyle w:val="Paragrafoelenco"/>
        <w:numPr>
          <w:ilvl w:val="0"/>
          <w:numId w:val="6"/>
        </w:numPr>
        <w:rPr>
          <w:color w:val="000000" w:themeColor="text1"/>
        </w:rPr>
      </w:pPr>
      <w:r w:rsidRPr="00AB14E6">
        <w:rPr>
          <w:color w:val="000000" w:themeColor="text1"/>
        </w:rPr>
        <w:t>Sotto</w:t>
      </w:r>
      <w:r w:rsidR="0029420E" w:rsidRPr="00AB14E6">
        <w:rPr>
          <w:color w:val="000000" w:themeColor="text1"/>
        </w:rPr>
        <w:t xml:space="preserve"> forma di copia informatica di documento cartaceo secondo le modalità previste dall’art. 22, 2, del D.lgs. 7/03/2005 n.82. In tali casi la conformità del documento all’originale dovrà esser attestata da apposita dichiarazione di autenticità sottoscritta con firma digitale dal notaio o dal pubblico ufficiale, ai sensi dell’art. 22</w:t>
      </w:r>
      <w:r w:rsidR="001E443D" w:rsidRPr="00AB14E6">
        <w:rPr>
          <w:color w:val="000000" w:themeColor="text1"/>
        </w:rPr>
        <w:t>, comma 2 del D.lgs. n.82/2005.</w:t>
      </w:r>
    </w:p>
    <w:p w14:paraId="199E7001" w14:textId="77777777" w:rsidR="00334EFD" w:rsidRPr="00AB14E6" w:rsidRDefault="0029420E" w:rsidP="00A07C04">
      <w:pPr>
        <w:rPr>
          <w:color w:val="000000" w:themeColor="text1"/>
        </w:rPr>
      </w:pPr>
      <w:r w:rsidRPr="00AB14E6">
        <w:rPr>
          <w:color w:val="000000" w:themeColor="text1"/>
        </w:rPr>
        <w:t>Il documento dovrà esser costituito:</w:t>
      </w:r>
    </w:p>
    <w:p w14:paraId="6E3BA470" w14:textId="77777777" w:rsidR="00334EFD" w:rsidRPr="00AB14E6" w:rsidRDefault="00932062" w:rsidP="00C661FF">
      <w:pPr>
        <w:pStyle w:val="Paragrafoelenco"/>
        <w:numPr>
          <w:ilvl w:val="0"/>
          <w:numId w:val="7"/>
        </w:numPr>
        <w:rPr>
          <w:color w:val="000000" w:themeColor="text1"/>
        </w:rPr>
      </w:pPr>
      <w:r w:rsidRPr="00AB14E6">
        <w:rPr>
          <w:color w:val="000000" w:themeColor="text1"/>
        </w:rPr>
        <w:t>Dalla</w:t>
      </w:r>
      <w:r w:rsidR="0029420E" w:rsidRPr="00AB14E6">
        <w:rPr>
          <w:color w:val="000000" w:themeColor="text1"/>
        </w:rPr>
        <w:t xml:space="preserve"> cauzione sottoscritta dal soggetto in possesso dei poteri nece</w:t>
      </w:r>
      <w:r w:rsidR="00AC5484" w:rsidRPr="00AB14E6">
        <w:rPr>
          <w:color w:val="000000" w:themeColor="text1"/>
        </w:rPr>
        <w:t>ssari per impegnare il garante</w:t>
      </w:r>
      <w:r w:rsidR="00F248C2" w:rsidRPr="00AB14E6">
        <w:rPr>
          <w:color w:val="000000" w:themeColor="text1"/>
        </w:rPr>
        <w:t>.</w:t>
      </w:r>
    </w:p>
    <w:p w14:paraId="012040DF" w14:textId="77777777" w:rsidR="00334EFD" w:rsidRPr="00AB14E6" w:rsidRDefault="00932062" w:rsidP="00C661FF">
      <w:pPr>
        <w:pStyle w:val="Paragrafoelenco"/>
        <w:numPr>
          <w:ilvl w:val="0"/>
          <w:numId w:val="7"/>
        </w:numPr>
        <w:rPr>
          <w:color w:val="000000" w:themeColor="text1"/>
        </w:rPr>
      </w:pPr>
      <w:r w:rsidRPr="00AB14E6">
        <w:rPr>
          <w:color w:val="000000" w:themeColor="text1"/>
        </w:rPr>
        <w:lastRenderedPageBreak/>
        <w:t>Da</w:t>
      </w:r>
      <w:r w:rsidR="0029420E" w:rsidRPr="00AB14E6">
        <w:rPr>
          <w:color w:val="000000" w:themeColor="text1"/>
        </w:rPr>
        <w:t xml:space="preserve"> autodichiarazione resa, ai sensi degli artt. 46 e 76 del D.P.R. n.445/2000 con la quale il sottoscrittore dichiara di essere in possesso dei p</w:t>
      </w:r>
      <w:r w:rsidR="00334EFD" w:rsidRPr="00AB14E6">
        <w:rPr>
          <w:color w:val="000000" w:themeColor="text1"/>
        </w:rPr>
        <w:t>oteri per impegnare il garante</w:t>
      </w:r>
      <w:r w:rsidR="00F248C2" w:rsidRPr="00AB14E6">
        <w:rPr>
          <w:color w:val="000000" w:themeColor="text1"/>
        </w:rPr>
        <w:t>.</w:t>
      </w:r>
    </w:p>
    <w:p w14:paraId="4D6558F1" w14:textId="77777777" w:rsidR="006F2C4D" w:rsidRPr="00AB14E6" w:rsidRDefault="00932062" w:rsidP="00C661FF">
      <w:pPr>
        <w:pStyle w:val="Paragrafoelenco"/>
        <w:numPr>
          <w:ilvl w:val="0"/>
          <w:numId w:val="7"/>
        </w:numPr>
        <w:rPr>
          <w:color w:val="000000" w:themeColor="text1"/>
        </w:rPr>
      </w:pPr>
      <w:r w:rsidRPr="00AB14E6">
        <w:rPr>
          <w:color w:val="000000" w:themeColor="text1"/>
        </w:rPr>
        <w:t>Ovvero</w:t>
      </w:r>
      <w:r w:rsidR="0029420E" w:rsidRPr="00AB14E6">
        <w:rPr>
          <w:color w:val="000000" w:themeColor="text1"/>
        </w:rPr>
        <w:t>, in luogo dell’autodichia</w:t>
      </w:r>
      <w:r w:rsidR="001E443D" w:rsidRPr="00AB14E6">
        <w:rPr>
          <w:color w:val="000000" w:themeColor="text1"/>
        </w:rPr>
        <w:t>razione, da autentica notarile.</w:t>
      </w:r>
    </w:p>
    <w:p w14:paraId="4411FCA7" w14:textId="77777777" w:rsidR="00BD04D2" w:rsidRPr="00AB14E6" w:rsidRDefault="001E443D" w:rsidP="00A07C04">
      <w:pPr>
        <w:rPr>
          <w:color w:val="000000" w:themeColor="text1"/>
        </w:rPr>
      </w:pPr>
      <w:r w:rsidRPr="00AB14E6">
        <w:rPr>
          <w:color w:val="000000" w:themeColor="text1"/>
        </w:rPr>
        <w:t>Si precisa che:</w:t>
      </w:r>
    </w:p>
    <w:p w14:paraId="01167594" w14:textId="77777777" w:rsidR="006F2C4D" w:rsidRPr="00AB14E6" w:rsidRDefault="0029420E" w:rsidP="00C661FF">
      <w:pPr>
        <w:pStyle w:val="Paragrafoelenco"/>
        <w:numPr>
          <w:ilvl w:val="0"/>
          <w:numId w:val="13"/>
        </w:numPr>
        <w:rPr>
          <w:color w:val="000000" w:themeColor="text1"/>
        </w:rPr>
      </w:pPr>
      <w:r w:rsidRPr="00AB14E6">
        <w:rPr>
          <w:color w:val="000000" w:themeColor="text1"/>
        </w:rPr>
        <w:t xml:space="preserve">L’importo della cauzione, e del suo eventuale rinnovo, è ridotta del 50 per cento per le </w:t>
      </w:r>
      <w:r w:rsidR="00932062" w:rsidRPr="00AB14E6">
        <w:rPr>
          <w:color w:val="000000" w:themeColor="text1"/>
        </w:rPr>
        <w:t xml:space="preserve">DC </w:t>
      </w:r>
      <w:r w:rsidRPr="00AB14E6">
        <w:rPr>
          <w:color w:val="000000" w:themeColor="text1"/>
        </w:rPr>
        <w:t>in possesso di certificazioni del sistema di qualità ai sensi delle norme europee, come meglio specificate all’ar</w:t>
      </w:r>
      <w:r w:rsidR="001E443D" w:rsidRPr="00AB14E6">
        <w:rPr>
          <w:color w:val="000000" w:themeColor="text1"/>
        </w:rPr>
        <w:t>t. 93, comma 7, D.lgs. 50/2016.</w:t>
      </w:r>
    </w:p>
    <w:p w14:paraId="55A95940" w14:textId="77777777" w:rsidR="00F248C2" w:rsidRPr="00AB14E6" w:rsidRDefault="0029420E" w:rsidP="00C661FF">
      <w:pPr>
        <w:pStyle w:val="Paragrafoelenco"/>
        <w:numPr>
          <w:ilvl w:val="0"/>
          <w:numId w:val="13"/>
        </w:numPr>
        <w:rPr>
          <w:color w:val="000000" w:themeColor="text1"/>
        </w:rPr>
      </w:pPr>
      <w:r w:rsidRPr="00AB14E6">
        <w:rPr>
          <w:color w:val="000000" w:themeColor="text1"/>
        </w:rPr>
        <w:t>In caso di R.T.I. o Consorzi</w:t>
      </w:r>
      <w:r w:rsidR="00C22D39" w:rsidRPr="00AB14E6">
        <w:rPr>
          <w:color w:val="000000" w:themeColor="text1"/>
        </w:rPr>
        <w:t xml:space="preserve"> ordinari</w:t>
      </w:r>
      <w:r w:rsidRPr="00AB14E6">
        <w:rPr>
          <w:color w:val="000000" w:themeColor="text1"/>
        </w:rPr>
        <w:t>: la cauzione provvisoria dovrà essere presentata, in caso di R.T.I. costituito, dalla Impresa mandataria ed essere intestata alla medesima</w:t>
      </w:r>
      <w:r w:rsidR="00F248C2" w:rsidRPr="00AB14E6">
        <w:rPr>
          <w:color w:val="000000" w:themeColor="text1"/>
        </w:rPr>
        <w:t>.</w:t>
      </w:r>
    </w:p>
    <w:p w14:paraId="5CD1C5B7" w14:textId="77777777" w:rsidR="006F2C4D" w:rsidRPr="00AB14E6" w:rsidRDefault="00F248C2" w:rsidP="00C661FF">
      <w:pPr>
        <w:pStyle w:val="Paragrafoelenco"/>
        <w:numPr>
          <w:ilvl w:val="0"/>
          <w:numId w:val="13"/>
        </w:numPr>
        <w:rPr>
          <w:color w:val="000000" w:themeColor="text1"/>
        </w:rPr>
      </w:pPr>
      <w:r w:rsidRPr="00AB14E6">
        <w:rPr>
          <w:color w:val="000000" w:themeColor="text1"/>
        </w:rPr>
        <w:t>I</w:t>
      </w:r>
      <w:r w:rsidR="0029420E" w:rsidRPr="00AB14E6">
        <w:rPr>
          <w:color w:val="000000" w:themeColor="text1"/>
        </w:rPr>
        <w:t>n caso di R.T.I. costituendo e di Consorzio ordinario costituendo da una delle imprese raggruppande/costituende ed essere intestata a tutte le imprese del costit</w:t>
      </w:r>
      <w:r w:rsidR="001E443D" w:rsidRPr="00AB14E6">
        <w:rPr>
          <w:color w:val="000000" w:themeColor="text1"/>
        </w:rPr>
        <w:t>uendo raggruppamento/Consorzio</w:t>
      </w:r>
      <w:r w:rsidRPr="00AB14E6">
        <w:rPr>
          <w:color w:val="000000" w:themeColor="text1"/>
        </w:rPr>
        <w:t>.</w:t>
      </w:r>
    </w:p>
    <w:p w14:paraId="769ADE23" w14:textId="77777777" w:rsidR="006F2C4D" w:rsidRPr="00AB14E6" w:rsidRDefault="00334EFD" w:rsidP="00C661FF">
      <w:pPr>
        <w:pStyle w:val="Paragrafoelenco"/>
        <w:numPr>
          <w:ilvl w:val="0"/>
          <w:numId w:val="13"/>
        </w:numPr>
        <w:rPr>
          <w:color w:val="000000" w:themeColor="text1"/>
        </w:rPr>
      </w:pPr>
      <w:r w:rsidRPr="00AB14E6">
        <w:rPr>
          <w:color w:val="000000" w:themeColor="text1"/>
        </w:rPr>
        <w:t>I</w:t>
      </w:r>
      <w:r w:rsidR="0029420E" w:rsidRPr="00AB14E6">
        <w:rPr>
          <w:color w:val="000000" w:themeColor="text1"/>
        </w:rPr>
        <w:t>n caso di Consorzio ordinario costituito e di Consorzio stabile dal Consorzio medesimo.</w:t>
      </w:r>
    </w:p>
    <w:p w14:paraId="2E48CAB2" w14:textId="2BFC71E6" w:rsidR="00F248C2" w:rsidRPr="00AB14E6" w:rsidRDefault="0029420E" w:rsidP="00C661FF">
      <w:pPr>
        <w:pStyle w:val="Paragrafoelenco"/>
        <w:numPr>
          <w:ilvl w:val="0"/>
          <w:numId w:val="13"/>
        </w:numPr>
        <w:rPr>
          <w:color w:val="000000" w:themeColor="text1"/>
        </w:rPr>
      </w:pPr>
      <w:r w:rsidRPr="00AB14E6">
        <w:rPr>
          <w:color w:val="000000" w:themeColor="text1"/>
        </w:rPr>
        <w:t xml:space="preserve">In caso di Rete di Imprese: </w:t>
      </w:r>
      <w:r w:rsidR="000C6DBC" w:rsidRPr="00AB14E6">
        <w:rPr>
          <w:color w:val="000000" w:themeColor="text1"/>
        </w:rPr>
        <w:t>dalla DC</w:t>
      </w:r>
      <w:r w:rsidRPr="00AB14E6">
        <w:rPr>
          <w:color w:val="000000" w:themeColor="text1"/>
        </w:rPr>
        <w:t xml:space="preserve"> che riveste le funzioni di organo comune, nel caso di Rete di Imprese in cui la rete è dotata di un organo comune con potere di rappresenta</w:t>
      </w:r>
      <w:r w:rsidR="00F248C2" w:rsidRPr="00AB14E6">
        <w:rPr>
          <w:color w:val="000000" w:themeColor="text1"/>
        </w:rPr>
        <w:t>nza e di soggettività giuridica</w:t>
      </w:r>
      <w:r w:rsidRPr="00AB14E6">
        <w:rPr>
          <w:color w:val="000000" w:themeColor="text1"/>
        </w:rPr>
        <w:t xml:space="preserve"> dall’impresa che riveste le funzioni di organo comune nonché da ognuna delle imprese aderenti al contratto di rete che partecipano alla gara, se la rete è dotata di un organo comune con potere di rappresentanza ma è priva di soggettività giuridica</w:t>
      </w:r>
    </w:p>
    <w:p w14:paraId="3994CA62" w14:textId="75B612F8" w:rsidR="0029420E" w:rsidRPr="00AB14E6" w:rsidRDefault="00F248C2" w:rsidP="00C661FF">
      <w:pPr>
        <w:pStyle w:val="Paragrafoelenco"/>
        <w:numPr>
          <w:ilvl w:val="0"/>
          <w:numId w:val="13"/>
        </w:numPr>
        <w:rPr>
          <w:color w:val="000000" w:themeColor="text1"/>
        </w:rPr>
      </w:pPr>
      <w:r w:rsidRPr="00AB14E6">
        <w:rPr>
          <w:color w:val="000000" w:themeColor="text1"/>
        </w:rPr>
        <w:t>D</w:t>
      </w:r>
      <w:r w:rsidR="0029420E" w:rsidRPr="00AB14E6">
        <w:rPr>
          <w:color w:val="000000" w:themeColor="text1"/>
        </w:rPr>
        <w:t xml:space="preserve">all’impresa aderente alla rete che riveste la qualifica di mandataria, se la rete è dotata di un organo comune privo del potere di rappresentanza o se la rete è sprovvista di organo comune, ovvero, se l’organo comune è privo dei requisiti di qualificazione richiesti per assumere la veste di mandataria, ovvero (in caso di partecipazione nelle forme del raggruppamento da costituirsi), da ognuna delle imprese aderenti al contratto di rete che partecipano alla gara. Nell’ipotesi in cui </w:t>
      </w:r>
      <w:r w:rsidR="006F2C4D" w:rsidRPr="00AB14E6">
        <w:rPr>
          <w:color w:val="000000" w:themeColor="text1"/>
        </w:rPr>
        <w:t>la CM</w:t>
      </w:r>
      <w:r w:rsidR="0029420E" w:rsidRPr="00AB14E6">
        <w:rPr>
          <w:color w:val="000000" w:themeColor="text1"/>
        </w:rPr>
        <w:t xml:space="preserve"> deliberi di non procedere ad alcuna aggiudicazione, la predetta c</w:t>
      </w:r>
      <w:r w:rsidR="00932062" w:rsidRPr="00AB14E6">
        <w:rPr>
          <w:color w:val="000000" w:themeColor="text1"/>
        </w:rPr>
        <w:t xml:space="preserve">auzione sarà restituita a tutte le DC </w:t>
      </w:r>
      <w:r w:rsidR="0029420E" w:rsidRPr="00AB14E6">
        <w:rPr>
          <w:color w:val="000000" w:themeColor="text1"/>
        </w:rPr>
        <w:t>entro 30 (trenta) giorni dalla richiesta, da presentarsi solo dopo la data di tale determinazione.</w:t>
      </w:r>
    </w:p>
    <w:p w14:paraId="7CA859B8" w14:textId="1D45E182" w:rsidR="00A77D42" w:rsidRPr="00AB14E6" w:rsidRDefault="005452DA" w:rsidP="00F61FF9">
      <w:pPr>
        <w:pStyle w:val="Titolo3"/>
        <w:rPr>
          <w:color w:val="000000" w:themeColor="text1"/>
        </w:rPr>
      </w:pPr>
      <w:bookmarkStart w:id="110" w:name="_Toc8826425"/>
      <w:bookmarkStart w:id="111" w:name="_Toc520475171"/>
      <w:r>
        <w:rPr>
          <w:color w:val="000000" w:themeColor="text1"/>
        </w:rPr>
        <w:t>D</w:t>
      </w:r>
      <w:r w:rsidRPr="00AB14E6">
        <w:rPr>
          <w:color w:val="000000" w:themeColor="text1"/>
        </w:rPr>
        <w:t>ichiarazione di impegno a rilasciare la cauzione definitiva</w:t>
      </w:r>
      <w:bookmarkEnd w:id="110"/>
    </w:p>
    <w:p w14:paraId="6186ECFD" w14:textId="120EDD1F" w:rsidR="00A77D42" w:rsidRPr="00AB14E6" w:rsidRDefault="00A77D42" w:rsidP="00F61FF9">
      <w:pPr>
        <w:rPr>
          <w:color w:val="000000" w:themeColor="text1"/>
        </w:rPr>
      </w:pPr>
      <w:r w:rsidRPr="00AB14E6">
        <w:rPr>
          <w:color w:val="000000" w:themeColor="text1"/>
        </w:rPr>
        <w:t xml:space="preserve">Ai sensi dell’art. </w:t>
      </w:r>
      <w:r w:rsidR="000C6DBC" w:rsidRPr="00AB14E6">
        <w:rPr>
          <w:color w:val="000000" w:themeColor="text1"/>
        </w:rPr>
        <w:t>93, comma 8 del D.Lgs. 50/16, la DC</w:t>
      </w:r>
      <w:r w:rsidRPr="00AB14E6">
        <w:rPr>
          <w:color w:val="000000" w:themeColor="text1"/>
        </w:rPr>
        <w:t xml:space="preserve"> deve, a pena di esclusione, produrre l’impegno di un fideiussore a rilasciare la garanzia fideiussoria per l’esecuzione del contratto di cui all’a</w:t>
      </w:r>
      <w:r w:rsidR="000C6DBC" w:rsidRPr="00AB14E6">
        <w:rPr>
          <w:color w:val="000000" w:themeColor="text1"/>
        </w:rPr>
        <w:t>rt. 103 D.Lgs. 50/16, qualora la DC</w:t>
      </w:r>
      <w:r w:rsidRPr="00AB14E6">
        <w:rPr>
          <w:color w:val="000000" w:themeColor="text1"/>
        </w:rPr>
        <w:t xml:space="preserve"> risultasse </w:t>
      </w:r>
      <w:r w:rsidR="000C6DBC" w:rsidRPr="00AB14E6">
        <w:rPr>
          <w:color w:val="000000" w:themeColor="text1"/>
        </w:rPr>
        <w:t>DA</w:t>
      </w:r>
      <w:r w:rsidRPr="00AB14E6">
        <w:rPr>
          <w:color w:val="000000" w:themeColor="text1"/>
        </w:rPr>
        <w:t>.</w:t>
      </w:r>
    </w:p>
    <w:p w14:paraId="2D06F98F" w14:textId="1196A494" w:rsidR="00A77D42" w:rsidRPr="00AB14E6" w:rsidRDefault="00A77D42" w:rsidP="00F61FF9">
      <w:pPr>
        <w:rPr>
          <w:color w:val="000000" w:themeColor="text1"/>
        </w:rPr>
      </w:pPr>
      <w:r w:rsidRPr="00AB14E6">
        <w:rPr>
          <w:color w:val="000000" w:themeColor="text1"/>
        </w:rPr>
        <w:t>L</w:t>
      </w:r>
      <w:r w:rsidR="00612934">
        <w:rPr>
          <w:color w:val="000000" w:themeColor="text1"/>
        </w:rPr>
        <w:t xml:space="preserve">a dichiarazione di impegno </w:t>
      </w:r>
      <w:proofErr w:type="spellStart"/>
      <w:r w:rsidR="00612934">
        <w:rPr>
          <w:color w:val="000000" w:themeColor="text1"/>
        </w:rPr>
        <w:t>devee</w:t>
      </w:r>
      <w:r w:rsidRPr="00AB14E6">
        <w:rPr>
          <w:color w:val="000000" w:themeColor="text1"/>
        </w:rPr>
        <w:t>ssere</w:t>
      </w:r>
      <w:proofErr w:type="spellEnd"/>
      <w:r w:rsidRPr="00AB14E6">
        <w:rPr>
          <w:color w:val="000000" w:themeColor="text1"/>
        </w:rPr>
        <w:t xml:space="preserve"> rilasciata da un istituto bancario o compagnia assicurativa o da intermediario finanziario (iscritto nell’albo di cui all’art. 106 D.Lgs. 385/93 che svolge in via esclusiva o prevalente attività di rilascio di garanzie e che è sottoposto a revisione contabile da parte di una società di revisione iscritta nell’albo previsto dall’art. 161 del D.Lgs. 58/98);</w:t>
      </w:r>
    </w:p>
    <w:p w14:paraId="1C24E287" w14:textId="73CA2554" w:rsidR="00BD04D2" w:rsidRPr="00AB14E6" w:rsidRDefault="00FE318B" w:rsidP="00F61FF9">
      <w:pPr>
        <w:pStyle w:val="Titolo3"/>
        <w:rPr>
          <w:color w:val="000000" w:themeColor="text1"/>
        </w:rPr>
      </w:pPr>
      <w:bookmarkStart w:id="112" w:name="_Toc8826426"/>
      <w:r w:rsidRPr="00AB14E6">
        <w:rPr>
          <w:color w:val="000000" w:themeColor="text1"/>
        </w:rPr>
        <w:t xml:space="preserve">Contributo </w:t>
      </w:r>
      <w:r w:rsidR="00BD04D2" w:rsidRPr="00AB14E6">
        <w:rPr>
          <w:color w:val="000000" w:themeColor="text1"/>
        </w:rPr>
        <w:t>A.N.A.C.</w:t>
      </w:r>
      <w:bookmarkEnd w:id="111"/>
      <w:bookmarkEnd w:id="112"/>
    </w:p>
    <w:p w14:paraId="4E130F1D" w14:textId="77777777" w:rsidR="00BD04D2" w:rsidRPr="00AB14E6" w:rsidRDefault="00BB349F" w:rsidP="00A07C04">
      <w:pPr>
        <w:rPr>
          <w:color w:val="000000" w:themeColor="text1"/>
        </w:rPr>
      </w:pPr>
      <w:sdt>
        <w:sdtPr>
          <w:rPr>
            <w:color w:val="000000" w:themeColor="text1"/>
          </w:rPr>
          <w:id w:val="1606382875"/>
          <w14:checkbox>
            <w14:checked w14:val="1"/>
            <w14:checkedState w14:val="2612" w14:font="MS Gothic"/>
            <w14:uncheckedState w14:val="2610" w14:font="MS Gothic"/>
          </w14:checkbox>
        </w:sdtPr>
        <w:sdtContent>
          <w:r w:rsidR="00224BAE" w:rsidRPr="00AB14E6">
            <w:rPr>
              <w:rFonts w:ascii="MS Gothic" w:eastAsia="MS Gothic" w:hAnsi="MS Gothic" w:hint="eastAsia"/>
              <w:color w:val="000000" w:themeColor="text1"/>
            </w:rPr>
            <w:t>☒</w:t>
          </w:r>
        </w:sdtContent>
      </w:sdt>
      <w:r w:rsidR="00D03F0F" w:rsidRPr="00AB14E6">
        <w:rPr>
          <w:color w:val="000000" w:themeColor="text1"/>
        </w:rPr>
        <w:tab/>
      </w:r>
      <w:r w:rsidR="00BD04D2" w:rsidRPr="00AB14E6">
        <w:rPr>
          <w:color w:val="000000" w:themeColor="text1"/>
        </w:rPr>
        <w:t xml:space="preserve">La </w:t>
      </w:r>
      <w:r w:rsidR="00932062" w:rsidRPr="00AB14E6">
        <w:rPr>
          <w:color w:val="000000" w:themeColor="text1"/>
        </w:rPr>
        <w:t>DC</w:t>
      </w:r>
      <w:r w:rsidR="00BD04D2" w:rsidRPr="00AB14E6">
        <w:rPr>
          <w:color w:val="000000" w:themeColor="text1"/>
        </w:rPr>
        <w:t xml:space="preserve"> dovrà allegare copia scannerizzata </w:t>
      </w:r>
      <w:r w:rsidR="00591DEE" w:rsidRPr="00AB14E6">
        <w:rPr>
          <w:color w:val="000000" w:themeColor="text1"/>
        </w:rPr>
        <w:t>della ricevuta che attesti l’avvenuto versamento del contributo in favore dell’Autorità Nazionale Anticorruzione, secondo le modalità e i termini di cui all’art. 3 della Delibera ANAC numero 1377 del 21 dicembre 2016.</w:t>
      </w:r>
    </w:p>
    <w:p w14:paraId="4C379C9B" w14:textId="77777777" w:rsidR="00BD04D2" w:rsidRPr="00AB14E6" w:rsidRDefault="00BD04D2" w:rsidP="00F61FF9">
      <w:pPr>
        <w:pStyle w:val="Titolo3"/>
        <w:rPr>
          <w:color w:val="000000" w:themeColor="text1"/>
        </w:rPr>
      </w:pPr>
      <w:bookmarkStart w:id="113" w:name="_Toc520475172"/>
      <w:bookmarkStart w:id="114" w:name="_Toc8826427"/>
      <w:r w:rsidRPr="00AB14E6">
        <w:rPr>
          <w:color w:val="000000" w:themeColor="text1"/>
        </w:rPr>
        <w:t>PASSOE</w:t>
      </w:r>
      <w:bookmarkEnd w:id="113"/>
      <w:bookmarkEnd w:id="114"/>
    </w:p>
    <w:p w14:paraId="0C7FD4AE" w14:textId="57C1D86C" w:rsidR="00427C67" w:rsidRPr="00AB14E6" w:rsidRDefault="00BB349F" w:rsidP="00427C67">
      <w:pPr>
        <w:rPr>
          <w:color w:val="000000" w:themeColor="text1"/>
        </w:rPr>
      </w:pPr>
      <w:sdt>
        <w:sdtPr>
          <w:rPr>
            <w:color w:val="000000" w:themeColor="text1"/>
          </w:rPr>
          <w:id w:val="-525876488"/>
          <w14:checkbox>
            <w14:checked w14:val="1"/>
            <w14:checkedState w14:val="2612" w14:font="MS Gothic"/>
            <w14:uncheckedState w14:val="2610" w14:font="MS Gothic"/>
          </w14:checkbox>
        </w:sdtPr>
        <w:sdtContent>
          <w:r w:rsidR="00224BAE" w:rsidRPr="00AB14E6">
            <w:rPr>
              <w:rFonts w:ascii="MS Gothic" w:eastAsia="MS Gothic" w:hAnsi="MS Gothic" w:hint="eastAsia"/>
              <w:color w:val="000000" w:themeColor="text1"/>
            </w:rPr>
            <w:t>☒</w:t>
          </w:r>
        </w:sdtContent>
      </w:sdt>
      <w:r w:rsidR="00D03F0F" w:rsidRPr="00AB14E6">
        <w:rPr>
          <w:color w:val="000000" w:themeColor="text1"/>
        </w:rPr>
        <w:tab/>
      </w:r>
      <w:r w:rsidR="00591DEE" w:rsidRPr="00AB14E6">
        <w:rPr>
          <w:color w:val="000000" w:themeColor="text1"/>
        </w:rPr>
        <w:t xml:space="preserve">La </w:t>
      </w:r>
      <w:r w:rsidR="00850843" w:rsidRPr="00AB14E6">
        <w:rPr>
          <w:color w:val="000000" w:themeColor="text1"/>
        </w:rPr>
        <w:t>DC</w:t>
      </w:r>
      <w:r w:rsidR="00591DEE" w:rsidRPr="00AB14E6">
        <w:rPr>
          <w:color w:val="000000" w:themeColor="text1"/>
        </w:rPr>
        <w:t xml:space="preserve"> dovrà allegare copia scannerizzata del documento attestante l’attribuzione del PassOE da parte del servizio AVCPass secondo le modalità e i termini di cui all’art. 3 della Delibera ANAC n</w:t>
      </w:r>
      <w:r w:rsidR="004B09DA">
        <w:rPr>
          <w:color w:val="000000" w:themeColor="text1"/>
        </w:rPr>
        <w:t>°</w:t>
      </w:r>
      <w:r w:rsidR="00591DEE" w:rsidRPr="00AB14E6">
        <w:rPr>
          <w:color w:val="000000" w:themeColor="text1"/>
        </w:rPr>
        <w:t xml:space="preserve"> 1377 del 2016.</w:t>
      </w:r>
    </w:p>
    <w:p w14:paraId="1F0EE00B" w14:textId="77777777" w:rsidR="000F1933" w:rsidRPr="00AB14E6" w:rsidRDefault="00FE318B" w:rsidP="00F61FF9">
      <w:pPr>
        <w:pStyle w:val="Titolo3"/>
        <w:rPr>
          <w:color w:val="000000" w:themeColor="text1"/>
        </w:rPr>
      </w:pPr>
      <w:bookmarkStart w:id="115" w:name="_Toc8826428"/>
      <w:r w:rsidRPr="00AB14E6">
        <w:rPr>
          <w:color w:val="000000" w:themeColor="text1"/>
        </w:rPr>
        <w:t>Dichiarazioni Di Concordato Preventivo</w:t>
      </w:r>
      <w:bookmarkEnd w:id="115"/>
    </w:p>
    <w:p w14:paraId="18B5CEC1" w14:textId="5976CD54" w:rsidR="000F1933" w:rsidRPr="00AB14E6" w:rsidRDefault="00BB349F" w:rsidP="000F1933">
      <w:pPr>
        <w:rPr>
          <w:color w:val="000000" w:themeColor="text1"/>
        </w:rPr>
      </w:pPr>
      <w:sdt>
        <w:sdtPr>
          <w:rPr>
            <w:color w:val="000000" w:themeColor="text1"/>
          </w:rPr>
          <w:id w:val="6887548"/>
        </w:sdtPr>
        <w:sdtContent>
          <w:sdt>
            <w:sdtPr>
              <w:rPr>
                <w:color w:val="000000" w:themeColor="text1"/>
              </w:rPr>
              <w:id w:val="267286772"/>
              <w14:checkbox>
                <w14:checked w14:val="1"/>
                <w14:checkedState w14:val="2612" w14:font="MS Gothic"/>
                <w14:uncheckedState w14:val="2610" w14:font="MS Gothic"/>
              </w14:checkbox>
            </w:sdtPr>
            <w:sdtContent>
              <w:r w:rsidR="00D03F0F" w:rsidRPr="00AB14E6">
                <w:rPr>
                  <w:rFonts w:ascii="MS Gothic" w:eastAsia="MS Gothic" w:hAnsi="MS Gothic" w:hint="eastAsia"/>
                  <w:color w:val="000000" w:themeColor="text1"/>
                </w:rPr>
                <w:t>☒</w:t>
              </w:r>
            </w:sdtContent>
          </w:sdt>
        </w:sdtContent>
      </w:sdt>
      <w:r w:rsidR="000F1933" w:rsidRPr="00AB14E6">
        <w:rPr>
          <w:color w:val="000000" w:themeColor="text1"/>
        </w:rPr>
        <w:tab/>
      </w:r>
      <w:r w:rsidR="00345F4B" w:rsidRPr="00AB14E6">
        <w:rPr>
          <w:color w:val="000000" w:themeColor="text1"/>
        </w:rPr>
        <w:t>D</w:t>
      </w:r>
      <w:r w:rsidR="000F1933" w:rsidRPr="00AB14E6">
        <w:rPr>
          <w:color w:val="000000" w:themeColor="text1"/>
        </w:rPr>
        <w:t xml:space="preserve">ichiarazioni di concordato preventivo, nel caso in cui la </w:t>
      </w:r>
      <w:r w:rsidR="00850843" w:rsidRPr="00AB14E6">
        <w:rPr>
          <w:color w:val="000000" w:themeColor="text1"/>
        </w:rPr>
        <w:t>DC</w:t>
      </w:r>
      <w:r w:rsidR="000F1933" w:rsidRPr="00AB14E6">
        <w:rPr>
          <w:color w:val="000000" w:themeColor="text1"/>
        </w:rPr>
        <w:t xml:space="preserve"> si trovi in una situazione di concordato preventivo, con continuità aziendale, deve compilare e firmare digitalmente dal legale rappresentante o persona cui </w:t>
      </w:r>
      <w:r w:rsidR="00E15685" w:rsidRPr="00AB14E6">
        <w:rPr>
          <w:color w:val="000000" w:themeColor="text1"/>
        </w:rPr>
        <w:t>sia stata conferita la procura.</w:t>
      </w:r>
    </w:p>
    <w:p w14:paraId="11C983E7" w14:textId="48E31137" w:rsidR="00BD04D2" w:rsidRPr="00AB14E6" w:rsidRDefault="00BD04D2" w:rsidP="00F61FF9">
      <w:pPr>
        <w:pStyle w:val="Titolo2"/>
        <w:rPr>
          <w:color w:val="000000" w:themeColor="text1"/>
        </w:rPr>
      </w:pPr>
      <w:bookmarkStart w:id="116" w:name="_Toc520475173"/>
      <w:bookmarkStart w:id="117" w:name="_Toc536608026"/>
      <w:bookmarkStart w:id="118" w:name="_Toc8826429"/>
      <w:r w:rsidRPr="00AB14E6">
        <w:rPr>
          <w:color w:val="000000" w:themeColor="text1"/>
        </w:rPr>
        <w:lastRenderedPageBreak/>
        <w:t>OFFERTA TECNICA</w:t>
      </w:r>
      <w:bookmarkEnd w:id="116"/>
      <w:bookmarkEnd w:id="117"/>
      <w:bookmarkEnd w:id="118"/>
    </w:p>
    <w:p w14:paraId="7AD5FAD3" w14:textId="77777777" w:rsidR="00AC5484" w:rsidRPr="00AB14E6" w:rsidRDefault="002F5DF0" w:rsidP="002F5DF0">
      <w:pPr>
        <w:rPr>
          <w:color w:val="000000" w:themeColor="text1"/>
        </w:rPr>
      </w:pPr>
      <w:r w:rsidRPr="00AB14E6">
        <w:rPr>
          <w:color w:val="000000" w:themeColor="text1"/>
        </w:rPr>
        <w:t>Il punteggio relativo all’</w:t>
      </w:r>
      <w:r w:rsidR="000B05A4" w:rsidRPr="00AB14E6">
        <w:rPr>
          <w:color w:val="000000" w:themeColor="text1"/>
        </w:rPr>
        <w:t xml:space="preserve">OT </w:t>
      </w:r>
      <w:r w:rsidRPr="00AB14E6">
        <w:rPr>
          <w:color w:val="000000" w:themeColor="text1"/>
        </w:rPr>
        <w:t>sarà assegnato</w:t>
      </w:r>
      <w:r w:rsidR="00AC5484" w:rsidRPr="00AB14E6">
        <w:rPr>
          <w:color w:val="000000" w:themeColor="text1"/>
        </w:rPr>
        <w:t>:</w:t>
      </w:r>
    </w:p>
    <w:p w14:paraId="7E045C8C" w14:textId="77777777" w:rsidR="00D65ED3" w:rsidRPr="00AB14E6" w:rsidRDefault="00BB349F" w:rsidP="00881537">
      <w:pPr>
        <w:rPr>
          <w:color w:val="000000" w:themeColor="text1"/>
        </w:rPr>
      </w:pPr>
      <w:sdt>
        <w:sdtPr>
          <w:rPr>
            <w:color w:val="000000" w:themeColor="text1"/>
          </w:rPr>
          <w:id w:val="-975766129"/>
        </w:sdtPr>
        <w:sdtContent>
          <w:sdt>
            <w:sdtPr>
              <w:rPr>
                <w:color w:val="000000" w:themeColor="text1"/>
              </w:rPr>
              <w:id w:val="-133107139"/>
              <w14:checkbox>
                <w14:checked w14:val="1"/>
                <w14:checkedState w14:val="2612" w14:font="MS Gothic"/>
                <w14:uncheckedState w14:val="2610" w14:font="MS Gothic"/>
              </w14:checkbox>
            </w:sdtPr>
            <w:sdtContent>
              <w:r w:rsidR="00622AF5" w:rsidRPr="00AB14E6">
                <w:rPr>
                  <w:rFonts w:ascii="MS Gothic" w:eastAsia="MS Gothic" w:hAnsi="MS Gothic" w:hint="eastAsia"/>
                  <w:color w:val="000000" w:themeColor="text1"/>
                </w:rPr>
                <w:t>☒</w:t>
              </w:r>
            </w:sdtContent>
          </w:sdt>
        </w:sdtContent>
      </w:sdt>
      <w:r w:rsidR="00AC5484" w:rsidRPr="00AB14E6">
        <w:rPr>
          <w:color w:val="000000" w:themeColor="text1"/>
        </w:rPr>
        <w:tab/>
      </w:r>
      <w:r w:rsidR="00E807AD" w:rsidRPr="00AB14E6">
        <w:rPr>
          <w:color w:val="000000" w:themeColor="text1"/>
        </w:rPr>
        <w:t>C</w:t>
      </w:r>
      <w:r w:rsidR="00AC5484" w:rsidRPr="00AB14E6">
        <w:rPr>
          <w:color w:val="000000" w:themeColor="text1"/>
        </w:rPr>
        <w:t xml:space="preserve">ome indicazioni contenute nella Scheda </w:t>
      </w:r>
      <w:r w:rsidR="00D40020" w:rsidRPr="00AB14E6">
        <w:rPr>
          <w:color w:val="000000" w:themeColor="text1"/>
        </w:rPr>
        <w:t xml:space="preserve">informatizzata della Procedura </w:t>
      </w:r>
    </w:p>
    <w:p w14:paraId="085F5648" w14:textId="77777777" w:rsidR="004F1B7B" w:rsidRPr="00AB14E6" w:rsidRDefault="00BB349F" w:rsidP="004F1B7B">
      <w:pPr>
        <w:rPr>
          <w:color w:val="000000" w:themeColor="text1"/>
        </w:rPr>
      </w:pPr>
      <w:sdt>
        <w:sdtPr>
          <w:rPr>
            <w:color w:val="000000" w:themeColor="text1"/>
          </w:rPr>
          <w:id w:val="-1109197775"/>
        </w:sdtPr>
        <w:sdtContent>
          <w:r w:rsidR="00D65ED3" w:rsidRPr="00AB14E6">
            <w:rPr>
              <w:rFonts w:ascii="MS Gothic" w:eastAsia="MS Gothic" w:hAnsi="MS Gothic" w:hint="eastAsia"/>
              <w:color w:val="000000" w:themeColor="text1"/>
            </w:rPr>
            <w:t>☒</w:t>
          </w:r>
        </w:sdtContent>
      </w:sdt>
      <w:r w:rsidR="00D65ED3" w:rsidRPr="00AB14E6">
        <w:rPr>
          <w:color w:val="000000" w:themeColor="text1"/>
        </w:rPr>
        <w:tab/>
      </w:r>
      <w:r w:rsidR="004A02A3" w:rsidRPr="00AB14E6">
        <w:rPr>
          <w:color w:val="000000" w:themeColor="text1"/>
        </w:rPr>
        <w:t>C</w:t>
      </w:r>
      <w:r w:rsidR="00D65ED3" w:rsidRPr="00AB14E6">
        <w:rPr>
          <w:color w:val="000000" w:themeColor="text1"/>
        </w:rPr>
        <w:t>ome indicazioni contenute nella successiva tabella.</w:t>
      </w:r>
      <w:r w:rsidR="00D40020" w:rsidRPr="00AB14E6">
        <w:rPr>
          <w:color w:val="000000" w:themeColor="text1"/>
        </w:rPr>
        <w:t xml:space="preserve"> </w:t>
      </w:r>
      <w:r w:rsidR="00D65ED3" w:rsidRPr="00AB14E6">
        <w:rPr>
          <w:color w:val="000000" w:themeColor="text1"/>
        </w:rPr>
        <w:t>Nell’ambito della valutazio</w:t>
      </w:r>
      <w:r w:rsidR="00E64E48" w:rsidRPr="00AB14E6">
        <w:rPr>
          <w:color w:val="000000" w:themeColor="text1"/>
        </w:rPr>
        <w:t xml:space="preserve">ne delle OT </w:t>
      </w:r>
      <w:r w:rsidR="00D65ED3" w:rsidRPr="00AB14E6">
        <w:rPr>
          <w:color w:val="000000" w:themeColor="text1"/>
        </w:rPr>
        <w:t>i punti saranno attribuiti dalla commissione, valutando</w:t>
      </w:r>
      <w:r w:rsidR="00E64E48" w:rsidRPr="00AB14E6">
        <w:rPr>
          <w:color w:val="000000" w:themeColor="text1"/>
        </w:rPr>
        <w:t xml:space="preserve"> i seguenti indicatori declinati nel dettaglio nel CT</w:t>
      </w:r>
      <w:r w:rsidR="00D65ED3" w:rsidRPr="00AB14E6">
        <w:rPr>
          <w:color w:val="000000" w:themeColor="text1"/>
        </w:rPr>
        <w:t>:</w:t>
      </w:r>
    </w:p>
    <w:tbl>
      <w:tblPr>
        <w:tblStyle w:val="Grigliatabellachiara"/>
        <w:tblW w:w="5000" w:type="pct"/>
        <w:tblLook w:val="04A0" w:firstRow="1" w:lastRow="0" w:firstColumn="1" w:lastColumn="0" w:noHBand="0" w:noVBand="1"/>
      </w:tblPr>
      <w:tblGrid>
        <w:gridCol w:w="1696"/>
        <w:gridCol w:w="2237"/>
        <w:gridCol w:w="3434"/>
        <w:gridCol w:w="1287"/>
        <w:gridCol w:w="968"/>
      </w:tblGrid>
      <w:tr w:rsidR="00C41D9F" w:rsidRPr="00C41D9F" w14:paraId="626F3930" w14:textId="77777777" w:rsidTr="00B7584A">
        <w:trPr>
          <w:trHeight w:val="20"/>
        </w:trPr>
        <w:tc>
          <w:tcPr>
            <w:tcW w:w="881" w:type="pct"/>
            <w:hideMark/>
          </w:tcPr>
          <w:p w14:paraId="4C7DBF87" w14:textId="44B40CF8" w:rsidR="00C41D9F" w:rsidRPr="00C41D9F" w:rsidRDefault="00C41D9F" w:rsidP="00BB349F">
            <w:pPr>
              <w:pStyle w:val="tabella"/>
            </w:pPr>
            <w:r w:rsidRPr="00C41D9F">
              <w:t>Indicatore</w:t>
            </w:r>
            <w:r w:rsidR="00B7584A">
              <w:t xml:space="preserve"> PQ n</w:t>
            </w:r>
          </w:p>
        </w:tc>
        <w:tc>
          <w:tcPr>
            <w:tcW w:w="1162" w:type="pct"/>
            <w:hideMark/>
          </w:tcPr>
          <w:p w14:paraId="0F2980CD" w14:textId="77777777" w:rsidR="00C41D9F" w:rsidRPr="00C41D9F" w:rsidRDefault="00C41D9F" w:rsidP="00BB349F">
            <w:pPr>
              <w:pStyle w:val="tabella"/>
            </w:pPr>
            <w:proofErr w:type="spellStart"/>
            <w:r w:rsidRPr="00C41D9F">
              <w:t>Ref</w:t>
            </w:r>
            <w:proofErr w:type="spellEnd"/>
          </w:p>
        </w:tc>
        <w:tc>
          <w:tcPr>
            <w:tcW w:w="1784" w:type="pct"/>
            <w:hideMark/>
          </w:tcPr>
          <w:p w14:paraId="463EFB62" w14:textId="77777777" w:rsidR="00C41D9F" w:rsidRPr="00C41D9F" w:rsidRDefault="00C41D9F" w:rsidP="00BB349F">
            <w:pPr>
              <w:pStyle w:val="tabella"/>
            </w:pPr>
            <w:r w:rsidRPr="00C41D9F">
              <w:t>Descrizione</w:t>
            </w:r>
          </w:p>
        </w:tc>
        <w:tc>
          <w:tcPr>
            <w:tcW w:w="669" w:type="pct"/>
            <w:hideMark/>
          </w:tcPr>
          <w:p w14:paraId="793EC04E" w14:textId="164D1731" w:rsidR="00C41D9F" w:rsidRPr="00C41D9F" w:rsidRDefault="00DF2FD3" w:rsidP="00BB349F">
            <w:pPr>
              <w:pStyle w:val="tabella"/>
            </w:pPr>
            <w:proofErr w:type="spellStart"/>
            <w:r>
              <w:t>Ref</w:t>
            </w:r>
            <w:proofErr w:type="spellEnd"/>
            <w:r>
              <w:t xml:space="preserve">. </w:t>
            </w:r>
            <w:r w:rsidR="00C41D9F" w:rsidRPr="00C41D9F">
              <w:t>CT</w:t>
            </w:r>
          </w:p>
        </w:tc>
        <w:tc>
          <w:tcPr>
            <w:tcW w:w="503" w:type="pct"/>
            <w:hideMark/>
          </w:tcPr>
          <w:p w14:paraId="77646B24" w14:textId="2C195517" w:rsidR="00C41D9F" w:rsidRPr="00C41D9F" w:rsidRDefault="00C41D9F" w:rsidP="00BB349F">
            <w:pPr>
              <w:pStyle w:val="tabella"/>
            </w:pPr>
            <w:proofErr w:type="spellStart"/>
            <w:r w:rsidRPr="00C41D9F">
              <w:t>Pi</w:t>
            </w:r>
            <w:proofErr w:type="spellEnd"/>
            <w:r w:rsidR="00B7584A">
              <w:t xml:space="preserve"> </w:t>
            </w:r>
            <w:proofErr w:type="spellStart"/>
            <w:r w:rsidRPr="00C41D9F">
              <w:t>Max</w:t>
            </w:r>
            <w:proofErr w:type="spellEnd"/>
          </w:p>
        </w:tc>
      </w:tr>
      <w:tr w:rsidR="00C41D9F" w:rsidRPr="00C41D9F" w14:paraId="29FA5F53" w14:textId="77777777" w:rsidTr="00B7584A">
        <w:trPr>
          <w:trHeight w:val="20"/>
        </w:trPr>
        <w:tc>
          <w:tcPr>
            <w:tcW w:w="881" w:type="pct"/>
            <w:hideMark/>
          </w:tcPr>
          <w:p w14:paraId="5FF1E30B" w14:textId="77777777" w:rsidR="00C41D9F" w:rsidRPr="00C41D9F" w:rsidRDefault="00C41D9F" w:rsidP="00BB349F">
            <w:pPr>
              <w:pStyle w:val="tabella"/>
            </w:pPr>
            <w:r w:rsidRPr="00C41D9F">
              <w:t>PQ 01</w:t>
            </w:r>
          </w:p>
        </w:tc>
        <w:tc>
          <w:tcPr>
            <w:tcW w:w="1162" w:type="pct"/>
            <w:hideMark/>
          </w:tcPr>
          <w:p w14:paraId="5D9FF975" w14:textId="77777777" w:rsidR="00C41D9F" w:rsidRPr="00C41D9F" w:rsidRDefault="00C41D9F" w:rsidP="00BB349F">
            <w:pPr>
              <w:pStyle w:val="tabella"/>
            </w:pPr>
            <w:r w:rsidRPr="00C41D9F">
              <w:t>Requisiti Fornitura</w:t>
            </w:r>
          </w:p>
        </w:tc>
        <w:tc>
          <w:tcPr>
            <w:tcW w:w="1784" w:type="pct"/>
            <w:hideMark/>
          </w:tcPr>
          <w:p w14:paraId="5D31DCE3" w14:textId="77777777" w:rsidR="00C41D9F" w:rsidRPr="00C41D9F" w:rsidRDefault="00C41D9F" w:rsidP="00BB349F">
            <w:pPr>
              <w:pStyle w:val="tabella"/>
            </w:pPr>
            <w:r w:rsidRPr="00C41D9F">
              <w:t>Applicativi e Sequenze</w:t>
            </w:r>
          </w:p>
        </w:tc>
        <w:tc>
          <w:tcPr>
            <w:tcW w:w="669" w:type="pct"/>
            <w:hideMark/>
          </w:tcPr>
          <w:p w14:paraId="5CF3D312" w14:textId="4FA4A32A" w:rsidR="00C41D9F" w:rsidRPr="00C41D9F" w:rsidRDefault="00DF2FD3" w:rsidP="00BB349F">
            <w:pPr>
              <w:pStyle w:val="tabella"/>
            </w:pPr>
            <w:r>
              <w:t xml:space="preserve">Art </w:t>
            </w:r>
            <w:r w:rsidR="00B76ADC">
              <w:t>3.1</w:t>
            </w:r>
          </w:p>
        </w:tc>
        <w:tc>
          <w:tcPr>
            <w:tcW w:w="503" w:type="pct"/>
            <w:hideMark/>
          </w:tcPr>
          <w:p w14:paraId="10F534E1" w14:textId="2B58434E" w:rsidR="00C41D9F" w:rsidRPr="00C41D9F" w:rsidRDefault="00DF2FD3" w:rsidP="00BB349F">
            <w:pPr>
              <w:pStyle w:val="tabella"/>
            </w:pPr>
            <w:r>
              <w:t>6</w:t>
            </w:r>
          </w:p>
        </w:tc>
      </w:tr>
      <w:tr w:rsidR="00C41D9F" w:rsidRPr="00C41D9F" w14:paraId="7FA1D5D2" w14:textId="77777777" w:rsidTr="00B7584A">
        <w:trPr>
          <w:trHeight w:val="20"/>
        </w:trPr>
        <w:tc>
          <w:tcPr>
            <w:tcW w:w="881" w:type="pct"/>
            <w:hideMark/>
          </w:tcPr>
          <w:p w14:paraId="0527C6DA" w14:textId="77777777" w:rsidR="00C41D9F" w:rsidRPr="00C41D9F" w:rsidRDefault="00C41D9F" w:rsidP="00BB349F">
            <w:pPr>
              <w:pStyle w:val="tabella"/>
            </w:pPr>
            <w:r w:rsidRPr="00C41D9F">
              <w:rPr>
                <w:webHidden/>
              </w:rPr>
              <w:t>PQ 02</w:t>
            </w:r>
          </w:p>
        </w:tc>
        <w:tc>
          <w:tcPr>
            <w:tcW w:w="1162" w:type="pct"/>
            <w:hideMark/>
          </w:tcPr>
          <w:p w14:paraId="6204488C" w14:textId="77777777" w:rsidR="00C41D9F" w:rsidRPr="00C41D9F" w:rsidRDefault="00C41D9F" w:rsidP="00BB349F">
            <w:pPr>
              <w:pStyle w:val="tabella"/>
              <w:rPr>
                <w:webHidden/>
              </w:rPr>
            </w:pPr>
            <w:r w:rsidRPr="00C41D9F">
              <w:rPr>
                <w:webHidden/>
              </w:rPr>
              <w:t>Requisiti Fornitura</w:t>
            </w:r>
          </w:p>
        </w:tc>
        <w:tc>
          <w:tcPr>
            <w:tcW w:w="1784" w:type="pct"/>
            <w:hideMark/>
          </w:tcPr>
          <w:p w14:paraId="59601B45" w14:textId="77777777" w:rsidR="00C41D9F" w:rsidRPr="00C41D9F" w:rsidRDefault="00C41D9F" w:rsidP="00BB349F">
            <w:pPr>
              <w:pStyle w:val="tabella"/>
              <w:rPr>
                <w:webHidden/>
              </w:rPr>
            </w:pPr>
            <w:r w:rsidRPr="00C41D9F">
              <w:rPr>
                <w:webHidden/>
              </w:rPr>
              <w:t>Magnete</w:t>
            </w:r>
          </w:p>
        </w:tc>
        <w:tc>
          <w:tcPr>
            <w:tcW w:w="669" w:type="pct"/>
            <w:hideMark/>
          </w:tcPr>
          <w:p w14:paraId="5702FBEF" w14:textId="7CB37342" w:rsidR="00C41D9F" w:rsidRPr="00C41D9F" w:rsidRDefault="00DF2FD3" w:rsidP="00BB349F">
            <w:pPr>
              <w:pStyle w:val="tabella"/>
              <w:rPr>
                <w:webHidden/>
              </w:rPr>
            </w:pPr>
            <w:r>
              <w:t xml:space="preserve">Art </w:t>
            </w:r>
            <w:r w:rsidR="00C41D9F" w:rsidRPr="00C41D9F">
              <w:rPr>
                <w:webHidden/>
              </w:rPr>
              <w:t>3.</w:t>
            </w:r>
            <w:r w:rsidR="00B76ADC">
              <w:rPr>
                <w:webHidden/>
              </w:rPr>
              <w:t>2</w:t>
            </w:r>
          </w:p>
        </w:tc>
        <w:tc>
          <w:tcPr>
            <w:tcW w:w="503" w:type="pct"/>
            <w:hideMark/>
          </w:tcPr>
          <w:p w14:paraId="2887DFCF" w14:textId="457CB5AF" w:rsidR="00C41D9F" w:rsidRPr="00C41D9F" w:rsidRDefault="00DF2FD3" w:rsidP="00BB349F">
            <w:pPr>
              <w:pStyle w:val="tabella"/>
              <w:rPr>
                <w:webHidden/>
              </w:rPr>
            </w:pPr>
            <w:r>
              <w:rPr>
                <w:webHidden/>
              </w:rPr>
              <w:t>6</w:t>
            </w:r>
          </w:p>
        </w:tc>
      </w:tr>
      <w:tr w:rsidR="00C41D9F" w:rsidRPr="00C41D9F" w14:paraId="3D38C95C" w14:textId="77777777" w:rsidTr="00B7584A">
        <w:trPr>
          <w:trHeight w:val="20"/>
        </w:trPr>
        <w:tc>
          <w:tcPr>
            <w:tcW w:w="881" w:type="pct"/>
            <w:hideMark/>
          </w:tcPr>
          <w:p w14:paraId="7E94E062" w14:textId="77777777" w:rsidR="00C41D9F" w:rsidRPr="00C41D9F" w:rsidRDefault="00C41D9F" w:rsidP="00BB349F">
            <w:pPr>
              <w:pStyle w:val="tabella"/>
              <w:rPr>
                <w:webHidden/>
              </w:rPr>
            </w:pPr>
            <w:r w:rsidRPr="00C41D9F">
              <w:rPr>
                <w:webHidden/>
              </w:rPr>
              <w:t>PQ 03</w:t>
            </w:r>
          </w:p>
        </w:tc>
        <w:tc>
          <w:tcPr>
            <w:tcW w:w="1162" w:type="pct"/>
            <w:hideMark/>
          </w:tcPr>
          <w:p w14:paraId="3070FCA0" w14:textId="77777777" w:rsidR="00C41D9F" w:rsidRPr="00C41D9F" w:rsidRDefault="00C41D9F" w:rsidP="00BB349F">
            <w:pPr>
              <w:pStyle w:val="tabella"/>
              <w:rPr>
                <w:webHidden/>
              </w:rPr>
            </w:pPr>
            <w:r w:rsidRPr="00C41D9F">
              <w:rPr>
                <w:webHidden/>
              </w:rPr>
              <w:t>Requisiti Fornitura</w:t>
            </w:r>
          </w:p>
        </w:tc>
        <w:tc>
          <w:tcPr>
            <w:tcW w:w="1784" w:type="pct"/>
            <w:hideMark/>
          </w:tcPr>
          <w:p w14:paraId="799844B0" w14:textId="77777777" w:rsidR="00C41D9F" w:rsidRPr="00C41D9F" w:rsidRDefault="00C41D9F" w:rsidP="00BB349F">
            <w:pPr>
              <w:pStyle w:val="tabella"/>
              <w:rPr>
                <w:webHidden/>
              </w:rPr>
            </w:pPr>
            <w:r w:rsidRPr="00C41D9F">
              <w:rPr>
                <w:webHidden/>
              </w:rPr>
              <w:t>Gradienti</w:t>
            </w:r>
          </w:p>
        </w:tc>
        <w:tc>
          <w:tcPr>
            <w:tcW w:w="669" w:type="pct"/>
            <w:hideMark/>
          </w:tcPr>
          <w:p w14:paraId="6190077A" w14:textId="76B6D017" w:rsidR="00C41D9F" w:rsidRPr="00C41D9F" w:rsidRDefault="00DF2FD3" w:rsidP="00BB349F">
            <w:pPr>
              <w:pStyle w:val="tabella"/>
              <w:rPr>
                <w:webHidden/>
              </w:rPr>
            </w:pPr>
            <w:r>
              <w:t xml:space="preserve">Art </w:t>
            </w:r>
            <w:r w:rsidR="00B76ADC">
              <w:rPr>
                <w:webHidden/>
              </w:rPr>
              <w:t>3.3</w:t>
            </w:r>
          </w:p>
        </w:tc>
        <w:tc>
          <w:tcPr>
            <w:tcW w:w="503" w:type="pct"/>
            <w:hideMark/>
          </w:tcPr>
          <w:p w14:paraId="6D7BB0C1" w14:textId="71BFABC3" w:rsidR="00C41D9F" w:rsidRPr="00C41D9F" w:rsidRDefault="00DF2FD3" w:rsidP="00BB349F">
            <w:pPr>
              <w:pStyle w:val="tabella"/>
              <w:rPr>
                <w:webHidden/>
              </w:rPr>
            </w:pPr>
            <w:r>
              <w:rPr>
                <w:webHidden/>
              </w:rPr>
              <w:t>6</w:t>
            </w:r>
          </w:p>
        </w:tc>
      </w:tr>
      <w:tr w:rsidR="00C41D9F" w:rsidRPr="00C41D9F" w14:paraId="48C1FAE4" w14:textId="77777777" w:rsidTr="00B7584A">
        <w:trPr>
          <w:trHeight w:val="20"/>
        </w:trPr>
        <w:tc>
          <w:tcPr>
            <w:tcW w:w="881" w:type="pct"/>
            <w:hideMark/>
          </w:tcPr>
          <w:p w14:paraId="4691A1F8" w14:textId="77777777" w:rsidR="00C41D9F" w:rsidRPr="00C41D9F" w:rsidRDefault="00C41D9F" w:rsidP="00BB349F">
            <w:pPr>
              <w:pStyle w:val="tabella"/>
              <w:rPr>
                <w:webHidden/>
              </w:rPr>
            </w:pPr>
            <w:r w:rsidRPr="00C41D9F">
              <w:rPr>
                <w:webHidden/>
              </w:rPr>
              <w:t>PQ 04</w:t>
            </w:r>
          </w:p>
        </w:tc>
        <w:tc>
          <w:tcPr>
            <w:tcW w:w="1162" w:type="pct"/>
            <w:hideMark/>
          </w:tcPr>
          <w:p w14:paraId="5BFF6EE0" w14:textId="77777777" w:rsidR="00C41D9F" w:rsidRPr="00C41D9F" w:rsidRDefault="00C41D9F" w:rsidP="00BB349F">
            <w:pPr>
              <w:pStyle w:val="tabella"/>
              <w:rPr>
                <w:webHidden/>
              </w:rPr>
            </w:pPr>
            <w:r w:rsidRPr="00C41D9F">
              <w:rPr>
                <w:webHidden/>
              </w:rPr>
              <w:t>Requisiti Fornitura</w:t>
            </w:r>
          </w:p>
        </w:tc>
        <w:tc>
          <w:tcPr>
            <w:tcW w:w="1784" w:type="pct"/>
            <w:hideMark/>
          </w:tcPr>
          <w:p w14:paraId="714D61A9" w14:textId="77777777" w:rsidR="00C41D9F" w:rsidRPr="00C41D9F" w:rsidRDefault="00C41D9F" w:rsidP="00BB349F">
            <w:pPr>
              <w:pStyle w:val="tabella"/>
              <w:rPr>
                <w:webHidden/>
              </w:rPr>
            </w:pPr>
            <w:r w:rsidRPr="00C41D9F">
              <w:rPr>
                <w:webHidden/>
              </w:rPr>
              <w:t>Bobine</w:t>
            </w:r>
          </w:p>
        </w:tc>
        <w:tc>
          <w:tcPr>
            <w:tcW w:w="669" w:type="pct"/>
            <w:hideMark/>
          </w:tcPr>
          <w:p w14:paraId="40A88BE0" w14:textId="3F827D7C" w:rsidR="00C41D9F" w:rsidRPr="00C41D9F" w:rsidRDefault="00DF2FD3" w:rsidP="00BB349F">
            <w:pPr>
              <w:pStyle w:val="tabella"/>
              <w:rPr>
                <w:webHidden/>
              </w:rPr>
            </w:pPr>
            <w:r>
              <w:t xml:space="preserve">Art </w:t>
            </w:r>
            <w:r w:rsidR="00B76ADC">
              <w:rPr>
                <w:webHidden/>
              </w:rPr>
              <w:t>3.4</w:t>
            </w:r>
          </w:p>
        </w:tc>
        <w:tc>
          <w:tcPr>
            <w:tcW w:w="503" w:type="pct"/>
            <w:hideMark/>
          </w:tcPr>
          <w:p w14:paraId="1D0AF767" w14:textId="21BA4537" w:rsidR="00C41D9F" w:rsidRPr="00C41D9F" w:rsidRDefault="00DF2FD3" w:rsidP="00BB349F">
            <w:pPr>
              <w:pStyle w:val="tabella"/>
              <w:rPr>
                <w:webHidden/>
              </w:rPr>
            </w:pPr>
            <w:r>
              <w:rPr>
                <w:webHidden/>
              </w:rPr>
              <w:t>6</w:t>
            </w:r>
          </w:p>
        </w:tc>
      </w:tr>
      <w:tr w:rsidR="00C41D9F" w:rsidRPr="00C41D9F" w14:paraId="1F633F63" w14:textId="77777777" w:rsidTr="00B7584A">
        <w:trPr>
          <w:trHeight w:val="20"/>
        </w:trPr>
        <w:tc>
          <w:tcPr>
            <w:tcW w:w="881" w:type="pct"/>
            <w:hideMark/>
          </w:tcPr>
          <w:p w14:paraId="54C2D9D0" w14:textId="77777777" w:rsidR="00C41D9F" w:rsidRPr="00C41D9F" w:rsidRDefault="00C41D9F" w:rsidP="00BB349F">
            <w:pPr>
              <w:pStyle w:val="tabella"/>
              <w:rPr>
                <w:webHidden/>
              </w:rPr>
            </w:pPr>
            <w:r w:rsidRPr="00C41D9F">
              <w:rPr>
                <w:webHidden/>
              </w:rPr>
              <w:t>PQ 05</w:t>
            </w:r>
          </w:p>
        </w:tc>
        <w:tc>
          <w:tcPr>
            <w:tcW w:w="1162" w:type="pct"/>
            <w:hideMark/>
          </w:tcPr>
          <w:p w14:paraId="522AEA5C" w14:textId="77777777" w:rsidR="00C41D9F" w:rsidRPr="00C41D9F" w:rsidRDefault="00C41D9F" w:rsidP="00BB349F">
            <w:pPr>
              <w:pStyle w:val="tabella"/>
              <w:rPr>
                <w:webHidden/>
              </w:rPr>
            </w:pPr>
            <w:r w:rsidRPr="00C41D9F">
              <w:rPr>
                <w:webHidden/>
              </w:rPr>
              <w:t>Requisiti Fornitura</w:t>
            </w:r>
          </w:p>
        </w:tc>
        <w:tc>
          <w:tcPr>
            <w:tcW w:w="1784" w:type="pct"/>
            <w:hideMark/>
          </w:tcPr>
          <w:p w14:paraId="536DB78B" w14:textId="77777777" w:rsidR="00C41D9F" w:rsidRPr="00C41D9F" w:rsidRDefault="00C41D9F" w:rsidP="00BB349F">
            <w:pPr>
              <w:pStyle w:val="tabella"/>
              <w:rPr>
                <w:webHidden/>
              </w:rPr>
            </w:pPr>
            <w:r w:rsidRPr="00C41D9F">
              <w:rPr>
                <w:webHidden/>
              </w:rPr>
              <w:t>Workstation di acquisizione (AWS)</w:t>
            </w:r>
          </w:p>
        </w:tc>
        <w:tc>
          <w:tcPr>
            <w:tcW w:w="669" w:type="pct"/>
            <w:hideMark/>
          </w:tcPr>
          <w:p w14:paraId="33272D75" w14:textId="14D66638" w:rsidR="00C41D9F" w:rsidRPr="00C41D9F" w:rsidRDefault="00DF2FD3" w:rsidP="00BB349F">
            <w:pPr>
              <w:pStyle w:val="tabella"/>
              <w:rPr>
                <w:webHidden/>
              </w:rPr>
            </w:pPr>
            <w:r>
              <w:t xml:space="preserve">Art </w:t>
            </w:r>
            <w:r w:rsidR="00C41D9F" w:rsidRPr="00C41D9F">
              <w:rPr>
                <w:webHidden/>
              </w:rPr>
              <w:t>3.</w:t>
            </w:r>
            <w:r w:rsidR="00B76ADC">
              <w:rPr>
                <w:webHidden/>
              </w:rPr>
              <w:t>5</w:t>
            </w:r>
          </w:p>
        </w:tc>
        <w:tc>
          <w:tcPr>
            <w:tcW w:w="503" w:type="pct"/>
            <w:hideMark/>
          </w:tcPr>
          <w:p w14:paraId="0107B2CE" w14:textId="08B3F40D" w:rsidR="00C41D9F" w:rsidRPr="00C41D9F" w:rsidRDefault="00DF2FD3" w:rsidP="00BB349F">
            <w:pPr>
              <w:pStyle w:val="tabella"/>
              <w:rPr>
                <w:webHidden/>
              </w:rPr>
            </w:pPr>
            <w:r>
              <w:rPr>
                <w:webHidden/>
              </w:rPr>
              <w:t>5</w:t>
            </w:r>
          </w:p>
        </w:tc>
      </w:tr>
      <w:tr w:rsidR="00C41D9F" w:rsidRPr="00C41D9F" w14:paraId="61358D4D" w14:textId="77777777" w:rsidTr="00B7584A">
        <w:trPr>
          <w:trHeight w:val="20"/>
        </w:trPr>
        <w:tc>
          <w:tcPr>
            <w:tcW w:w="881" w:type="pct"/>
            <w:hideMark/>
          </w:tcPr>
          <w:p w14:paraId="3D83756F" w14:textId="77777777" w:rsidR="00C41D9F" w:rsidRPr="00C41D9F" w:rsidRDefault="00C41D9F" w:rsidP="00BB349F">
            <w:pPr>
              <w:pStyle w:val="tabella"/>
              <w:rPr>
                <w:webHidden/>
              </w:rPr>
            </w:pPr>
            <w:r w:rsidRPr="00C41D9F">
              <w:rPr>
                <w:webHidden/>
              </w:rPr>
              <w:t>PQ 06</w:t>
            </w:r>
          </w:p>
        </w:tc>
        <w:tc>
          <w:tcPr>
            <w:tcW w:w="1162" w:type="pct"/>
            <w:hideMark/>
          </w:tcPr>
          <w:p w14:paraId="773CF8B4" w14:textId="77777777" w:rsidR="00C41D9F" w:rsidRPr="00C41D9F" w:rsidRDefault="00C41D9F" w:rsidP="00BB349F">
            <w:pPr>
              <w:pStyle w:val="tabella"/>
              <w:rPr>
                <w:webHidden/>
              </w:rPr>
            </w:pPr>
            <w:r w:rsidRPr="00C41D9F">
              <w:rPr>
                <w:webHidden/>
              </w:rPr>
              <w:t>Requisiti Fornitura</w:t>
            </w:r>
          </w:p>
        </w:tc>
        <w:tc>
          <w:tcPr>
            <w:tcW w:w="1784" w:type="pct"/>
            <w:hideMark/>
          </w:tcPr>
          <w:p w14:paraId="791DFD95" w14:textId="77777777" w:rsidR="00C41D9F" w:rsidRPr="00C41D9F" w:rsidRDefault="00C41D9F" w:rsidP="00BB349F">
            <w:pPr>
              <w:pStyle w:val="tabella"/>
              <w:rPr>
                <w:webHidden/>
              </w:rPr>
            </w:pPr>
            <w:r w:rsidRPr="00C41D9F">
              <w:rPr>
                <w:webHidden/>
              </w:rPr>
              <w:t>Workstation di refertazione (RWS)</w:t>
            </w:r>
          </w:p>
        </w:tc>
        <w:tc>
          <w:tcPr>
            <w:tcW w:w="669" w:type="pct"/>
            <w:hideMark/>
          </w:tcPr>
          <w:p w14:paraId="0E96486D" w14:textId="215FFACC" w:rsidR="00C41D9F" w:rsidRPr="00C41D9F" w:rsidRDefault="00DF2FD3" w:rsidP="00BB349F">
            <w:pPr>
              <w:pStyle w:val="tabella"/>
              <w:rPr>
                <w:webHidden/>
              </w:rPr>
            </w:pPr>
            <w:r>
              <w:t xml:space="preserve">Art </w:t>
            </w:r>
            <w:r w:rsidR="00B76ADC">
              <w:rPr>
                <w:webHidden/>
              </w:rPr>
              <w:t>3.6</w:t>
            </w:r>
          </w:p>
        </w:tc>
        <w:tc>
          <w:tcPr>
            <w:tcW w:w="503" w:type="pct"/>
            <w:hideMark/>
          </w:tcPr>
          <w:p w14:paraId="3665247D" w14:textId="57CA1715" w:rsidR="00C41D9F" w:rsidRPr="00C41D9F" w:rsidRDefault="00DF2FD3" w:rsidP="00BB349F">
            <w:pPr>
              <w:pStyle w:val="tabella"/>
              <w:rPr>
                <w:webHidden/>
              </w:rPr>
            </w:pPr>
            <w:r>
              <w:rPr>
                <w:webHidden/>
              </w:rPr>
              <w:t>6</w:t>
            </w:r>
          </w:p>
        </w:tc>
      </w:tr>
      <w:tr w:rsidR="00C41D9F" w:rsidRPr="00C41D9F" w14:paraId="5C9895E2" w14:textId="77777777" w:rsidTr="00B7584A">
        <w:trPr>
          <w:trHeight w:val="20"/>
        </w:trPr>
        <w:tc>
          <w:tcPr>
            <w:tcW w:w="881" w:type="pct"/>
            <w:hideMark/>
          </w:tcPr>
          <w:p w14:paraId="5E7A9E29" w14:textId="77777777" w:rsidR="00C41D9F" w:rsidRPr="00C41D9F" w:rsidRDefault="00C41D9F" w:rsidP="00BB349F">
            <w:pPr>
              <w:pStyle w:val="tabella"/>
              <w:rPr>
                <w:webHidden/>
              </w:rPr>
            </w:pPr>
            <w:r w:rsidRPr="00C41D9F">
              <w:rPr>
                <w:webHidden/>
              </w:rPr>
              <w:t>PQ 07</w:t>
            </w:r>
          </w:p>
        </w:tc>
        <w:tc>
          <w:tcPr>
            <w:tcW w:w="1162" w:type="pct"/>
            <w:hideMark/>
          </w:tcPr>
          <w:p w14:paraId="211266E9" w14:textId="77777777" w:rsidR="00C41D9F" w:rsidRPr="00C41D9F" w:rsidRDefault="00C41D9F" w:rsidP="00BB349F">
            <w:pPr>
              <w:pStyle w:val="tabella"/>
              <w:rPr>
                <w:webHidden/>
              </w:rPr>
            </w:pPr>
            <w:r w:rsidRPr="00C41D9F">
              <w:rPr>
                <w:webHidden/>
              </w:rPr>
              <w:t>Requisiti Fornitura</w:t>
            </w:r>
          </w:p>
        </w:tc>
        <w:tc>
          <w:tcPr>
            <w:tcW w:w="1784" w:type="pct"/>
            <w:hideMark/>
          </w:tcPr>
          <w:p w14:paraId="5A02AE38" w14:textId="77777777" w:rsidR="00C41D9F" w:rsidRPr="00C41D9F" w:rsidRDefault="00C41D9F" w:rsidP="00BB349F">
            <w:pPr>
              <w:pStyle w:val="tabella"/>
              <w:rPr>
                <w:webHidden/>
              </w:rPr>
            </w:pPr>
            <w:r w:rsidRPr="00C41D9F">
              <w:rPr>
                <w:webHidden/>
              </w:rPr>
              <w:t>Accessori</w:t>
            </w:r>
          </w:p>
        </w:tc>
        <w:tc>
          <w:tcPr>
            <w:tcW w:w="669" w:type="pct"/>
            <w:hideMark/>
          </w:tcPr>
          <w:p w14:paraId="33E26F50" w14:textId="542CBBD1" w:rsidR="00C41D9F" w:rsidRPr="00C41D9F" w:rsidRDefault="00DF2FD3" w:rsidP="00BB349F">
            <w:pPr>
              <w:pStyle w:val="tabella"/>
              <w:rPr>
                <w:webHidden/>
              </w:rPr>
            </w:pPr>
            <w:r>
              <w:t xml:space="preserve">Art </w:t>
            </w:r>
            <w:r w:rsidR="00C41D9F" w:rsidRPr="00C41D9F">
              <w:rPr>
                <w:webHidden/>
              </w:rPr>
              <w:t>3.</w:t>
            </w:r>
            <w:r w:rsidR="00B76ADC">
              <w:rPr>
                <w:webHidden/>
              </w:rPr>
              <w:t>7</w:t>
            </w:r>
          </w:p>
        </w:tc>
        <w:tc>
          <w:tcPr>
            <w:tcW w:w="503" w:type="pct"/>
            <w:hideMark/>
          </w:tcPr>
          <w:p w14:paraId="10D52928" w14:textId="18EB4538" w:rsidR="00C41D9F" w:rsidRPr="00C41D9F" w:rsidRDefault="00DF2FD3" w:rsidP="00BB349F">
            <w:pPr>
              <w:pStyle w:val="tabella"/>
              <w:rPr>
                <w:webHidden/>
              </w:rPr>
            </w:pPr>
            <w:r>
              <w:rPr>
                <w:webHidden/>
              </w:rPr>
              <w:t>2</w:t>
            </w:r>
          </w:p>
        </w:tc>
      </w:tr>
      <w:tr w:rsidR="00C41D9F" w:rsidRPr="00C41D9F" w14:paraId="75848F03" w14:textId="77777777" w:rsidTr="00B7584A">
        <w:trPr>
          <w:trHeight w:val="20"/>
        </w:trPr>
        <w:tc>
          <w:tcPr>
            <w:tcW w:w="881" w:type="pct"/>
            <w:hideMark/>
          </w:tcPr>
          <w:p w14:paraId="64BADB56" w14:textId="77777777" w:rsidR="00C41D9F" w:rsidRPr="00C41D9F" w:rsidRDefault="00C41D9F" w:rsidP="00BB349F">
            <w:pPr>
              <w:pStyle w:val="tabella"/>
              <w:rPr>
                <w:webHidden/>
              </w:rPr>
            </w:pPr>
            <w:r w:rsidRPr="00C41D9F">
              <w:rPr>
                <w:webHidden/>
              </w:rPr>
              <w:t>PQ 08</w:t>
            </w:r>
          </w:p>
        </w:tc>
        <w:tc>
          <w:tcPr>
            <w:tcW w:w="1162" w:type="pct"/>
            <w:hideMark/>
          </w:tcPr>
          <w:p w14:paraId="6F7D6315" w14:textId="77777777" w:rsidR="00C41D9F" w:rsidRPr="00C41D9F" w:rsidRDefault="00C41D9F" w:rsidP="00BB349F">
            <w:pPr>
              <w:pStyle w:val="tabella"/>
              <w:rPr>
                <w:webHidden/>
              </w:rPr>
            </w:pPr>
            <w:r w:rsidRPr="00C41D9F">
              <w:rPr>
                <w:webHidden/>
              </w:rPr>
              <w:t>Requisiti Fornitura</w:t>
            </w:r>
          </w:p>
        </w:tc>
        <w:tc>
          <w:tcPr>
            <w:tcW w:w="1784" w:type="pct"/>
            <w:hideMark/>
          </w:tcPr>
          <w:p w14:paraId="384F0B99" w14:textId="77777777" w:rsidR="00C41D9F" w:rsidRPr="00C41D9F" w:rsidRDefault="00C41D9F" w:rsidP="00BB349F">
            <w:pPr>
              <w:pStyle w:val="tabella"/>
              <w:rPr>
                <w:webHidden/>
              </w:rPr>
            </w:pPr>
            <w:r w:rsidRPr="00C41D9F">
              <w:rPr>
                <w:webHidden/>
              </w:rPr>
              <w:t>Ulteriori contenuti della fornitura</w:t>
            </w:r>
          </w:p>
        </w:tc>
        <w:tc>
          <w:tcPr>
            <w:tcW w:w="669" w:type="pct"/>
            <w:hideMark/>
          </w:tcPr>
          <w:p w14:paraId="4B7CC6DF" w14:textId="0667F484" w:rsidR="00C41D9F" w:rsidRPr="00C41D9F" w:rsidRDefault="00DF2FD3" w:rsidP="00BB349F">
            <w:pPr>
              <w:pStyle w:val="tabella"/>
              <w:rPr>
                <w:webHidden/>
              </w:rPr>
            </w:pPr>
            <w:r>
              <w:t xml:space="preserve">Art </w:t>
            </w:r>
            <w:r w:rsidR="00C41D9F" w:rsidRPr="00C41D9F">
              <w:rPr>
                <w:webHidden/>
              </w:rPr>
              <w:t>3.</w:t>
            </w:r>
            <w:r w:rsidR="00B76ADC">
              <w:rPr>
                <w:webHidden/>
              </w:rPr>
              <w:t>8</w:t>
            </w:r>
          </w:p>
        </w:tc>
        <w:tc>
          <w:tcPr>
            <w:tcW w:w="503" w:type="pct"/>
            <w:hideMark/>
          </w:tcPr>
          <w:p w14:paraId="0CE62E22" w14:textId="5082569E" w:rsidR="00C41D9F" w:rsidRPr="00C41D9F" w:rsidRDefault="00DF2FD3" w:rsidP="00BB349F">
            <w:pPr>
              <w:pStyle w:val="tabella"/>
              <w:rPr>
                <w:webHidden/>
              </w:rPr>
            </w:pPr>
            <w:r>
              <w:rPr>
                <w:webHidden/>
              </w:rPr>
              <w:t>6</w:t>
            </w:r>
          </w:p>
        </w:tc>
      </w:tr>
      <w:tr w:rsidR="00C41D9F" w:rsidRPr="00C41D9F" w14:paraId="61361012" w14:textId="77777777" w:rsidTr="00B7584A">
        <w:trPr>
          <w:trHeight w:val="20"/>
        </w:trPr>
        <w:tc>
          <w:tcPr>
            <w:tcW w:w="881" w:type="pct"/>
            <w:hideMark/>
          </w:tcPr>
          <w:p w14:paraId="796F5CEC" w14:textId="77777777" w:rsidR="00C41D9F" w:rsidRPr="00C41D9F" w:rsidRDefault="00C41D9F" w:rsidP="00BB349F">
            <w:pPr>
              <w:pStyle w:val="tabella"/>
              <w:rPr>
                <w:webHidden/>
              </w:rPr>
            </w:pPr>
            <w:r w:rsidRPr="00C41D9F">
              <w:rPr>
                <w:webHidden/>
              </w:rPr>
              <w:t>PQ 09</w:t>
            </w:r>
          </w:p>
        </w:tc>
        <w:tc>
          <w:tcPr>
            <w:tcW w:w="1162" w:type="pct"/>
            <w:hideMark/>
          </w:tcPr>
          <w:p w14:paraId="404CCD3C" w14:textId="77777777" w:rsidR="00C41D9F" w:rsidRPr="00C41D9F" w:rsidRDefault="00C41D9F" w:rsidP="00BB349F">
            <w:pPr>
              <w:pStyle w:val="tabella"/>
              <w:rPr>
                <w:webHidden/>
              </w:rPr>
            </w:pPr>
            <w:r w:rsidRPr="00C41D9F">
              <w:rPr>
                <w:webHidden/>
              </w:rPr>
              <w:t>Installazione Fornitura</w:t>
            </w:r>
          </w:p>
        </w:tc>
        <w:tc>
          <w:tcPr>
            <w:tcW w:w="1784" w:type="pct"/>
            <w:hideMark/>
          </w:tcPr>
          <w:p w14:paraId="5D6A483E" w14:textId="3E2EEA6F" w:rsidR="00C41D9F" w:rsidRPr="00C41D9F" w:rsidRDefault="00C41D9F" w:rsidP="00BB349F">
            <w:pPr>
              <w:pStyle w:val="tabella"/>
              <w:rPr>
                <w:webHidden/>
              </w:rPr>
            </w:pPr>
            <w:r w:rsidRPr="00C41D9F">
              <w:rPr>
                <w:webHidden/>
              </w:rPr>
              <w:t xml:space="preserve">Layout </w:t>
            </w:r>
            <w:r w:rsidR="00B76ADC">
              <w:rPr>
                <w:webHidden/>
              </w:rPr>
              <w:t>Sito RM</w:t>
            </w:r>
          </w:p>
        </w:tc>
        <w:tc>
          <w:tcPr>
            <w:tcW w:w="669" w:type="pct"/>
            <w:hideMark/>
          </w:tcPr>
          <w:p w14:paraId="51625D5F" w14:textId="30DB0275" w:rsidR="00C41D9F" w:rsidRPr="00C41D9F" w:rsidRDefault="00DF2FD3" w:rsidP="00BB349F">
            <w:pPr>
              <w:pStyle w:val="tabella"/>
              <w:rPr>
                <w:webHidden/>
              </w:rPr>
            </w:pPr>
            <w:r>
              <w:t xml:space="preserve">Art </w:t>
            </w:r>
            <w:r w:rsidR="00C41D9F" w:rsidRPr="00C41D9F">
              <w:rPr>
                <w:webHidden/>
              </w:rPr>
              <w:t>4</w:t>
            </w:r>
          </w:p>
        </w:tc>
        <w:tc>
          <w:tcPr>
            <w:tcW w:w="503" w:type="pct"/>
            <w:hideMark/>
          </w:tcPr>
          <w:p w14:paraId="45A4E01A" w14:textId="7C63D066" w:rsidR="00C41D9F" w:rsidRPr="00C41D9F" w:rsidRDefault="00DF2FD3" w:rsidP="00BB349F">
            <w:pPr>
              <w:pStyle w:val="tabella"/>
              <w:rPr>
                <w:webHidden/>
              </w:rPr>
            </w:pPr>
            <w:r>
              <w:rPr>
                <w:webHidden/>
              </w:rPr>
              <w:t>2</w:t>
            </w:r>
          </w:p>
        </w:tc>
      </w:tr>
      <w:tr w:rsidR="00C41D9F" w:rsidRPr="00C41D9F" w14:paraId="6BDF1150" w14:textId="77777777" w:rsidTr="00B7584A">
        <w:trPr>
          <w:trHeight w:val="20"/>
        </w:trPr>
        <w:tc>
          <w:tcPr>
            <w:tcW w:w="881" w:type="pct"/>
            <w:hideMark/>
          </w:tcPr>
          <w:p w14:paraId="72137F71" w14:textId="77777777" w:rsidR="00C41D9F" w:rsidRPr="00C41D9F" w:rsidRDefault="00C41D9F" w:rsidP="00BB349F">
            <w:pPr>
              <w:pStyle w:val="tabella"/>
              <w:rPr>
                <w:webHidden/>
              </w:rPr>
            </w:pPr>
            <w:r w:rsidRPr="00C41D9F">
              <w:rPr>
                <w:webHidden/>
              </w:rPr>
              <w:t>PQ 10</w:t>
            </w:r>
          </w:p>
        </w:tc>
        <w:tc>
          <w:tcPr>
            <w:tcW w:w="1162" w:type="pct"/>
            <w:hideMark/>
          </w:tcPr>
          <w:p w14:paraId="710D0A62" w14:textId="77777777" w:rsidR="00C41D9F" w:rsidRPr="00C41D9F" w:rsidRDefault="00C41D9F" w:rsidP="00BB349F">
            <w:pPr>
              <w:pStyle w:val="tabella"/>
              <w:rPr>
                <w:webHidden/>
              </w:rPr>
            </w:pPr>
            <w:r w:rsidRPr="00C41D9F">
              <w:rPr>
                <w:webHidden/>
              </w:rPr>
              <w:t>Installazione Fornitura</w:t>
            </w:r>
          </w:p>
        </w:tc>
        <w:tc>
          <w:tcPr>
            <w:tcW w:w="1784" w:type="pct"/>
            <w:hideMark/>
          </w:tcPr>
          <w:p w14:paraId="1C544704" w14:textId="00AB6E12" w:rsidR="00C41D9F" w:rsidRPr="00C41D9F" w:rsidRDefault="00B76ADC" w:rsidP="00BB349F">
            <w:pPr>
              <w:pStyle w:val="tabella"/>
              <w:rPr>
                <w:webHidden/>
              </w:rPr>
            </w:pPr>
            <w:r>
              <w:rPr>
                <w:webHidden/>
              </w:rPr>
              <w:t>Layout sala magnete</w:t>
            </w:r>
          </w:p>
        </w:tc>
        <w:tc>
          <w:tcPr>
            <w:tcW w:w="669" w:type="pct"/>
            <w:hideMark/>
          </w:tcPr>
          <w:p w14:paraId="68353034" w14:textId="5CFA0BEF" w:rsidR="00C41D9F" w:rsidRPr="00C41D9F" w:rsidRDefault="00DF2FD3" w:rsidP="00BB349F">
            <w:pPr>
              <w:pStyle w:val="tabella"/>
              <w:rPr>
                <w:webHidden/>
              </w:rPr>
            </w:pPr>
            <w:r>
              <w:t xml:space="preserve">Art </w:t>
            </w:r>
            <w:r w:rsidR="00C41D9F" w:rsidRPr="00C41D9F">
              <w:rPr>
                <w:webHidden/>
              </w:rPr>
              <w:t>4</w:t>
            </w:r>
          </w:p>
        </w:tc>
        <w:tc>
          <w:tcPr>
            <w:tcW w:w="503" w:type="pct"/>
            <w:hideMark/>
          </w:tcPr>
          <w:p w14:paraId="5B872D3B" w14:textId="31C58EDD" w:rsidR="00C41D9F" w:rsidRPr="00C41D9F" w:rsidRDefault="00DF2FD3" w:rsidP="00BB349F">
            <w:pPr>
              <w:pStyle w:val="tabella"/>
              <w:rPr>
                <w:webHidden/>
              </w:rPr>
            </w:pPr>
            <w:r>
              <w:rPr>
                <w:webHidden/>
              </w:rPr>
              <w:t>10</w:t>
            </w:r>
          </w:p>
        </w:tc>
      </w:tr>
      <w:tr w:rsidR="00C41D9F" w:rsidRPr="00C41D9F" w14:paraId="3CF0779A" w14:textId="77777777" w:rsidTr="00B7584A">
        <w:trPr>
          <w:trHeight w:val="20"/>
        </w:trPr>
        <w:tc>
          <w:tcPr>
            <w:tcW w:w="881" w:type="pct"/>
            <w:hideMark/>
          </w:tcPr>
          <w:p w14:paraId="67A824F1" w14:textId="77777777" w:rsidR="00C41D9F" w:rsidRPr="00C41D9F" w:rsidRDefault="00C41D9F" w:rsidP="00BB349F">
            <w:pPr>
              <w:pStyle w:val="tabella"/>
              <w:rPr>
                <w:webHidden/>
              </w:rPr>
            </w:pPr>
            <w:r w:rsidRPr="00C41D9F">
              <w:rPr>
                <w:webHidden/>
              </w:rPr>
              <w:t>PQ 11</w:t>
            </w:r>
          </w:p>
        </w:tc>
        <w:tc>
          <w:tcPr>
            <w:tcW w:w="1162" w:type="pct"/>
            <w:hideMark/>
          </w:tcPr>
          <w:p w14:paraId="389E2D8F" w14:textId="77777777" w:rsidR="00C41D9F" w:rsidRPr="00C41D9F" w:rsidRDefault="00C41D9F" w:rsidP="00BB349F">
            <w:pPr>
              <w:pStyle w:val="tabella"/>
              <w:rPr>
                <w:webHidden/>
              </w:rPr>
            </w:pPr>
            <w:r w:rsidRPr="00C41D9F">
              <w:rPr>
                <w:webHidden/>
              </w:rPr>
              <w:t>Installazione Fornitura</w:t>
            </w:r>
          </w:p>
        </w:tc>
        <w:tc>
          <w:tcPr>
            <w:tcW w:w="1784" w:type="pct"/>
            <w:hideMark/>
          </w:tcPr>
          <w:p w14:paraId="27469207" w14:textId="77777777" w:rsidR="00C41D9F" w:rsidRPr="00C41D9F" w:rsidRDefault="00C41D9F" w:rsidP="00BB349F">
            <w:pPr>
              <w:pStyle w:val="tabella"/>
              <w:rPr>
                <w:webHidden/>
              </w:rPr>
            </w:pPr>
            <w:r w:rsidRPr="00C41D9F">
              <w:rPr>
                <w:webHidden/>
              </w:rPr>
              <w:t>Migliorie Sito RM</w:t>
            </w:r>
          </w:p>
        </w:tc>
        <w:tc>
          <w:tcPr>
            <w:tcW w:w="669" w:type="pct"/>
            <w:hideMark/>
          </w:tcPr>
          <w:p w14:paraId="595CF088" w14:textId="7FA8A9F6" w:rsidR="00C41D9F" w:rsidRPr="00C41D9F" w:rsidRDefault="00DF2FD3" w:rsidP="00BB349F">
            <w:pPr>
              <w:pStyle w:val="tabella"/>
              <w:rPr>
                <w:webHidden/>
              </w:rPr>
            </w:pPr>
            <w:r>
              <w:t xml:space="preserve">Art </w:t>
            </w:r>
            <w:r w:rsidR="00C41D9F" w:rsidRPr="00C41D9F">
              <w:rPr>
                <w:webHidden/>
              </w:rPr>
              <w:t>4</w:t>
            </w:r>
          </w:p>
        </w:tc>
        <w:tc>
          <w:tcPr>
            <w:tcW w:w="503" w:type="pct"/>
            <w:hideMark/>
          </w:tcPr>
          <w:p w14:paraId="5D847103" w14:textId="2B456D4B" w:rsidR="00C41D9F" w:rsidRPr="00C41D9F" w:rsidRDefault="00DF2FD3" w:rsidP="00BB349F">
            <w:pPr>
              <w:pStyle w:val="tabella"/>
              <w:rPr>
                <w:webHidden/>
              </w:rPr>
            </w:pPr>
            <w:r>
              <w:rPr>
                <w:webHidden/>
              </w:rPr>
              <w:t>6</w:t>
            </w:r>
          </w:p>
        </w:tc>
      </w:tr>
      <w:tr w:rsidR="00C41D9F" w:rsidRPr="00C41D9F" w14:paraId="1EAF27C0" w14:textId="77777777" w:rsidTr="00B7584A">
        <w:trPr>
          <w:trHeight w:val="20"/>
        </w:trPr>
        <w:tc>
          <w:tcPr>
            <w:tcW w:w="881" w:type="pct"/>
            <w:hideMark/>
          </w:tcPr>
          <w:p w14:paraId="70291DEB" w14:textId="77777777" w:rsidR="00C41D9F" w:rsidRPr="00C41D9F" w:rsidRDefault="00C41D9F" w:rsidP="00BB349F">
            <w:pPr>
              <w:pStyle w:val="tabella"/>
              <w:rPr>
                <w:webHidden/>
              </w:rPr>
            </w:pPr>
            <w:r w:rsidRPr="00C41D9F">
              <w:rPr>
                <w:webHidden/>
              </w:rPr>
              <w:t>PQ 12</w:t>
            </w:r>
          </w:p>
        </w:tc>
        <w:tc>
          <w:tcPr>
            <w:tcW w:w="1162" w:type="pct"/>
            <w:hideMark/>
          </w:tcPr>
          <w:p w14:paraId="746DAB71" w14:textId="77777777" w:rsidR="00C41D9F" w:rsidRPr="00C41D9F" w:rsidRDefault="00C41D9F" w:rsidP="00BB349F">
            <w:pPr>
              <w:pStyle w:val="tabella"/>
              <w:rPr>
                <w:webHidden/>
              </w:rPr>
            </w:pPr>
            <w:r w:rsidRPr="00C41D9F">
              <w:rPr>
                <w:webHidden/>
              </w:rPr>
              <w:t>Installazione Fornitura</w:t>
            </w:r>
          </w:p>
        </w:tc>
        <w:tc>
          <w:tcPr>
            <w:tcW w:w="1784" w:type="pct"/>
            <w:hideMark/>
          </w:tcPr>
          <w:p w14:paraId="2E56FD9F" w14:textId="77777777" w:rsidR="00C41D9F" w:rsidRPr="00C41D9F" w:rsidRDefault="00C41D9F" w:rsidP="00BB349F">
            <w:pPr>
              <w:pStyle w:val="tabella"/>
              <w:rPr>
                <w:webHidden/>
              </w:rPr>
            </w:pPr>
            <w:r w:rsidRPr="00C41D9F">
              <w:rPr>
                <w:webHidden/>
              </w:rPr>
              <w:t>Interferenze con Sito produttivo</w:t>
            </w:r>
          </w:p>
        </w:tc>
        <w:tc>
          <w:tcPr>
            <w:tcW w:w="669" w:type="pct"/>
            <w:hideMark/>
          </w:tcPr>
          <w:p w14:paraId="5A4C8212" w14:textId="048D2FEB" w:rsidR="00C41D9F" w:rsidRPr="00C41D9F" w:rsidRDefault="00DF2FD3" w:rsidP="00BB349F">
            <w:pPr>
              <w:pStyle w:val="tabella"/>
              <w:rPr>
                <w:webHidden/>
              </w:rPr>
            </w:pPr>
            <w:r>
              <w:t xml:space="preserve">Art </w:t>
            </w:r>
            <w:r w:rsidR="00C41D9F" w:rsidRPr="00C41D9F">
              <w:rPr>
                <w:webHidden/>
              </w:rPr>
              <w:t>4</w:t>
            </w:r>
          </w:p>
        </w:tc>
        <w:tc>
          <w:tcPr>
            <w:tcW w:w="503" w:type="pct"/>
            <w:hideMark/>
          </w:tcPr>
          <w:p w14:paraId="4426C70D" w14:textId="11CC207A" w:rsidR="00C41D9F" w:rsidRPr="00C41D9F" w:rsidRDefault="00DF2FD3" w:rsidP="00BB349F">
            <w:pPr>
              <w:pStyle w:val="tabella"/>
              <w:rPr>
                <w:webHidden/>
              </w:rPr>
            </w:pPr>
            <w:r>
              <w:rPr>
                <w:webHidden/>
              </w:rPr>
              <w:t>2</w:t>
            </w:r>
          </w:p>
        </w:tc>
      </w:tr>
      <w:tr w:rsidR="00C41D9F" w:rsidRPr="00C41D9F" w14:paraId="456376D2" w14:textId="77777777" w:rsidTr="00B7584A">
        <w:trPr>
          <w:trHeight w:val="20"/>
        </w:trPr>
        <w:tc>
          <w:tcPr>
            <w:tcW w:w="881" w:type="pct"/>
            <w:hideMark/>
          </w:tcPr>
          <w:p w14:paraId="4094A50D" w14:textId="77777777" w:rsidR="00C41D9F" w:rsidRPr="00C41D9F" w:rsidRDefault="00C41D9F" w:rsidP="00BB349F">
            <w:pPr>
              <w:pStyle w:val="tabella"/>
              <w:rPr>
                <w:webHidden/>
              </w:rPr>
            </w:pPr>
            <w:r w:rsidRPr="00C41D9F">
              <w:rPr>
                <w:webHidden/>
              </w:rPr>
              <w:t>PQ 13</w:t>
            </w:r>
          </w:p>
        </w:tc>
        <w:tc>
          <w:tcPr>
            <w:tcW w:w="1162" w:type="pct"/>
            <w:hideMark/>
          </w:tcPr>
          <w:p w14:paraId="218CB552" w14:textId="77777777" w:rsidR="00C41D9F" w:rsidRPr="00C41D9F" w:rsidRDefault="00C41D9F" w:rsidP="00BB349F">
            <w:pPr>
              <w:pStyle w:val="tabella"/>
              <w:rPr>
                <w:webHidden/>
              </w:rPr>
            </w:pPr>
            <w:r w:rsidRPr="00C41D9F">
              <w:rPr>
                <w:webHidden/>
              </w:rPr>
              <w:t>Installazione Fornitura</w:t>
            </w:r>
          </w:p>
        </w:tc>
        <w:tc>
          <w:tcPr>
            <w:tcW w:w="1784" w:type="pct"/>
            <w:hideMark/>
          </w:tcPr>
          <w:p w14:paraId="2E14DD36" w14:textId="77777777" w:rsidR="00C41D9F" w:rsidRPr="00C41D9F" w:rsidRDefault="00C41D9F" w:rsidP="00BB349F">
            <w:pPr>
              <w:pStyle w:val="tabella"/>
              <w:rPr>
                <w:webHidden/>
              </w:rPr>
            </w:pPr>
            <w:r w:rsidRPr="00C41D9F">
              <w:rPr>
                <w:webHidden/>
              </w:rPr>
              <w:t>Tempo di esecuzione lavori</w:t>
            </w:r>
          </w:p>
        </w:tc>
        <w:tc>
          <w:tcPr>
            <w:tcW w:w="669" w:type="pct"/>
            <w:hideMark/>
          </w:tcPr>
          <w:p w14:paraId="717732F6" w14:textId="3773ED10" w:rsidR="00C41D9F" w:rsidRPr="00C41D9F" w:rsidRDefault="00DF2FD3" w:rsidP="00BB349F">
            <w:pPr>
              <w:pStyle w:val="tabella"/>
              <w:rPr>
                <w:webHidden/>
              </w:rPr>
            </w:pPr>
            <w:r>
              <w:t xml:space="preserve">Art </w:t>
            </w:r>
            <w:r w:rsidR="00C41D9F" w:rsidRPr="00C41D9F">
              <w:rPr>
                <w:webHidden/>
              </w:rPr>
              <w:t>4</w:t>
            </w:r>
          </w:p>
        </w:tc>
        <w:tc>
          <w:tcPr>
            <w:tcW w:w="503" w:type="pct"/>
            <w:hideMark/>
          </w:tcPr>
          <w:p w14:paraId="04EAF91D" w14:textId="1AB37CDF" w:rsidR="00C41D9F" w:rsidRPr="00C41D9F" w:rsidRDefault="00DF2FD3" w:rsidP="00BB349F">
            <w:pPr>
              <w:pStyle w:val="tabella"/>
              <w:rPr>
                <w:webHidden/>
              </w:rPr>
            </w:pPr>
            <w:r>
              <w:rPr>
                <w:webHidden/>
              </w:rPr>
              <w:t>1</w:t>
            </w:r>
          </w:p>
        </w:tc>
      </w:tr>
      <w:tr w:rsidR="00C41D9F" w:rsidRPr="00C41D9F" w14:paraId="565874D4" w14:textId="77777777" w:rsidTr="00B7584A">
        <w:trPr>
          <w:trHeight w:val="20"/>
        </w:trPr>
        <w:tc>
          <w:tcPr>
            <w:tcW w:w="881" w:type="pct"/>
            <w:hideMark/>
          </w:tcPr>
          <w:p w14:paraId="13D2335A" w14:textId="77777777" w:rsidR="00C41D9F" w:rsidRPr="00C41D9F" w:rsidRDefault="00C41D9F" w:rsidP="00BB349F">
            <w:pPr>
              <w:pStyle w:val="tabella"/>
              <w:rPr>
                <w:webHidden/>
              </w:rPr>
            </w:pPr>
            <w:r w:rsidRPr="00C41D9F">
              <w:rPr>
                <w:webHidden/>
              </w:rPr>
              <w:t>PQ 14</w:t>
            </w:r>
          </w:p>
        </w:tc>
        <w:tc>
          <w:tcPr>
            <w:tcW w:w="1162" w:type="pct"/>
            <w:hideMark/>
          </w:tcPr>
          <w:p w14:paraId="0208CE1A" w14:textId="77777777" w:rsidR="00C41D9F" w:rsidRPr="00C41D9F" w:rsidRDefault="00C41D9F" w:rsidP="00BB349F">
            <w:pPr>
              <w:pStyle w:val="tabella"/>
              <w:rPr>
                <w:webHidden/>
              </w:rPr>
            </w:pPr>
            <w:r w:rsidRPr="00C41D9F">
              <w:rPr>
                <w:webHidden/>
              </w:rPr>
              <w:t>Full Risk</w:t>
            </w:r>
          </w:p>
        </w:tc>
        <w:tc>
          <w:tcPr>
            <w:tcW w:w="1784" w:type="pct"/>
            <w:hideMark/>
          </w:tcPr>
          <w:p w14:paraId="26D77D16" w14:textId="146FCB0D" w:rsidR="00C41D9F" w:rsidRPr="00C41D9F" w:rsidRDefault="00E64E48" w:rsidP="00BB349F">
            <w:pPr>
              <w:pStyle w:val="tabella"/>
              <w:rPr>
                <w:webHidden/>
              </w:rPr>
            </w:pPr>
            <w:bookmarkStart w:id="119" w:name="RANGE!C16"/>
            <w:r w:rsidRPr="00C41D9F">
              <w:rPr>
                <w:webHidden/>
              </w:rPr>
              <w:t>Assistenza</w:t>
            </w:r>
            <w:r w:rsidR="00C41D9F" w:rsidRPr="00C41D9F">
              <w:rPr>
                <w:webHidden/>
              </w:rPr>
              <w:t xml:space="preserve"> tecnica Full Risk</w:t>
            </w:r>
            <w:bookmarkEnd w:id="119"/>
          </w:p>
        </w:tc>
        <w:tc>
          <w:tcPr>
            <w:tcW w:w="669" w:type="pct"/>
            <w:hideMark/>
          </w:tcPr>
          <w:p w14:paraId="33E66CF8" w14:textId="755A5C78" w:rsidR="00C41D9F" w:rsidRPr="00C41D9F" w:rsidRDefault="00DF2FD3" w:rsidP="00BB349F">
            <w:pPr>
              <w:pStyle w:val="tabella"/>
              <w:rPr>
                <w:webHidden/>
              </w:rPr>
            </w:pPr>
            <w:r>
              <w:t xml:space="preserve">Art </w:t>
            </w:r>
            <w:r w:rsidR="00C41D9F" w:rsidRPr="00C41D9F">
              <w:rPr>
                <w:webHidden/>
              </w:rPr>
              <w:t>5</w:t>
            </w:r>
          </w:p>
        </w:tc>
        <w:tc>
          <w:tcPr>
            <w:tcW w:w="503" w:type="pct"/>
            <w:hideMark/>
          </w:tcPr>
          <w:p w14:paraId="29EF2483" w14:textId="52E936C5" w:rsidR="00C41D9F" w:rsidRPr="00C41D9F" w:rsidRDefault="00DF2FD3" w:rsidP="00BB349F">
            <w:pPr>
              <w:pStyle w:val="tabella"/>
              <w:rPr>
                <w:webHidden/>
              </w:rPr>
            </w:pPr>
            <w:r>
              <w:rPr>
                <w:webHidden/>
              </w:rPr>
              <w:t>3</w:t>
            </w:r>
          </w:p>
        </w:tc>
      </w:tr>
      <w:tr w:rsidR="00C41D9F" w:rsidRPr="00C41D9F" w14:paraId="0D620A27" w14:textId="77777777" w:rsidTr="00B7584A">
        <w:trPr>
          <w:trHeight w:val="20"/>
        </w:trPr>
        <w:tc>
          <w:tcPr>
            <w:tcW w:w="881" w:type="pct"/>
            <w:hideMark/>
          </w:tcPr>
          <w:p w14:paraId="1A86CE8C" w14:textId="0AB25862" w:rsidR="00C41D9F" w:rsidRPr="00C41D9F" w:rsidRDefault="00C41D9F" w:rsidP="00BB349F">
            <w:pPr>
              <w:pStyle w:val="tabella"/>
              <w:rPr>
                <w:webHidden/>
              </w:rPr>
            </w:pPr>
            <w:r w:rsidRPr="00C41D9F">
              <w:rPr>
                <w:webHidden/>
              </w:rPr>
              <w:t>PQ 1</w:t>
            </w:r>
            <w:r w:rsidR="00235DEB">
              <w:rPr>
                <w:webHidden/>
              </w:rPr>
              <w:t>5</w:t>
            </w:r>
          </w:p>
        </w:tc>
        <w:tc>
          <w:tcPr>
            <w:tcW w:w="1162" w:type="pct"/>
            <w:hideMark/>
          </w:tcPr>
          <w:p w14:paraId="40AE890E" w14:textId="77777777" w:rsidR="00C41D9F" w:rsidRPr="00C41D9F" w:rsidRDefault="00C41D9F" w:rsidP="00BB349F">
            <w:pPr>
              <w:pStyle w:val="tabella"/>
              <w:rPr>
                <w:webHidden/>
              </w:rPr>
            </w:pPr>
            <w:r w:rsidRPr="00C41D9F">
              <w:rPr>
                <w:webHidden/>
              </w:rPr>
              <w:t>Formazione</w:t>
            </w:r>
          </w:p>
        </w:tc>
        <w:tc>
          <w:tcPr>
            <w:tcW w:w="1784" w:type="pct"/>
            <w:hideMark/>
          </w:tcPr>
          <w:p w14:paraId="02CCC0C5" w14:textId="77777777" w:rsidR="00C41D9F" w:rsidRPr="00C41D9F" w:rsidRDefault="00C41D9F" w:rsidP="00BB349F">
            <w:pPr>
              <w:pStyle w:val="tabella"/>
              <w:rPr>
                <w:webHidden/>
              </w:rPr>
            </w:pPr>
            <w:r w:rsidRPr="00C41D9F">
              <w:rPr>
                <w:webHidden/>
              </w:rPr>
              <w:t>Formazione</w:t>
            </w:r>
          </w:p>
        </w:tc>
        <w:tc>
          <w:tcPr>
            <w:tcW w:w="669" w:type="pct"/>
            <w:hideMark/>
          </w:tcPr>
          <w:p w14:paraId="040C0183" w14:textId="269A69BF" w:rsidR="00C41D9F" w:rsidRPr="00C41D9F" w:rsidRDefault="00DF2FD3" w:rsidP="00BB349F">
            <w:pPr>
              <w:pStyle w:val="tabella"/>
              <w:rPr>
                <w:webHidden/>
              </w:rPr>
            </w:pPr>
            <w:r>
              <w:t xml:space="preserve">Art </w:t>
            </w:r>
            <w:r w:rsidR="00C41D9F" w:rsidRPr="00C41D9F">
              <w:rPr>
                <w:webHidden/>
              </w:rPr>
              <w:t>6</w:t>
            </w:r>
          </w:p>
        </w:tc>
        <w:tc>
          <w:tcPr>
            <w:tcW w:w="503" w:type="pct"/>
            <w:hideMark/>
          </w:tcPr>
          <w:p w14:paraId="5BA2BE0E" w14:textId="52695DE7" w:rsidR="00C41D9F" w:rsidRPr="00C41D9F" w:rsidRDefault="00DF2FD3" w:rsidP="00BB349F">
            <w:pPr>
              <w:pStyle w:val="tabella"/>
              <w:rPr>
                <w:webHidden/>
              </w:rPr>
            </w:pPr>
            <w:r>
              <w:rPr>
                <w:webHidden/>
              </w:rPr>
              <w:t>3</w:t>
            </w:r>
          </w:p>
        </w:tc>
      </w:tr>
    </w:tbl>
    <w:p w14:paraId="052C3404" w14:textId="77777777" w:rsidR="00B144F5" w:rsidRDefault="00D40020" w:rsidP="004F1B7B">
      <w:r>
        <w:t>Dove</w:t>
      </w:r>
      <w:r w:rsidR="00B144F5">
        <w:t>:</w:t>
      </w:r>
    </w:p>
    <w:p w14:paraId="0BD439A0" w14:textId="5F10A89F" w:rsidR="00B144F5" w:rsidRDefault="00B144F5" w:rsidP="004F1B7B">
      <m:oMath>
        <m:r>
          <m:rPr>
            <m:sty m:val="bi"/>
          </m:rPr>
          <w:rPr>
            <w:rFonts w:ascii="Cambria Math" w:hAnsi="Cambria Math"/>
          </w:rPr>
          <m:t>PQ n</m:t>
        </m:r>
      </m:oMath>
      <w:r>
        <w:t xml:space="preserve"> </w:t>
      </w:r>
      <w:r w:rsidR="00C41D9F">
        <w:t>Rappresentano</w:t>
      </w:r>
      <w:r w:rsidR="00D40020">
        <w:t xml:space="preserve"> gli indi</w:t>
      </w:r>
      <w:r>
        <w:t>catori oggetto di valutazione tecnica (declinati nel dettaglio nel CT)</w:t>
      </w:r>
    </w:p>
    <w:p w14:paraId="67B35D21" w14:textId="2E2A7512" w:rsidR="00D40020" w:rsidRDefault="00BB349F" w:rsidP="004F1B7B">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iMax</m:t>
            </m:r>
          </m:sub>
        </m:sSub>
      </m:oMath>
      <w:r w:rsidR="00B144F5">
        <w:t xml:space="preserve"> </w:t>
      </w:r>
      <w:proofErr w:type="gramStart"/>
      <w:r w:rsidR="00B7584A">
        <w:t>è</w:t>
      </w:r>
      <w:proofErr w:type="gramEnd"/>
      <w:r w:rsidR="00B144F5">
        <w:t xml:space="preserve"> </w:t>
      </w:r>
      <w:r w:rsidR="00D40020">
        <w:t>il p</w:t>
      </w:r>
      <w:r w:rsidR="00D40020" w:rsidRPr="00303FC6">
        <w:t xml:space="preserve">unteggio </w:t>
      </w:r>
      <w:r w:rsidR="00D40020">
        <w:t>m</w:t>
      </w:r>
      <w:r w:rsidR="00D40020" w:rsidRPr="00303FC6">
        <w:t>assimo attribui</w:t>
      </w:r>
      <w:r w:rsidR="00D40020">
        <w:t xml:space="preserve">bile </w:t>
      </w:r>
      <w:r w:rsidR="00D40020" w:rsidRPr="00303FC6">
        <w:t>a</w:t>
      </w:r>
      <w:r w:rsidR="00B144F5">
        <w:t xml:space="preserve"> ciascun </w:t>
      </w:r>
      <w:r w:rsidR="00D40020" w:rsidRPr="00303FC6">
        <w:t>indicatore</w:t>
      </w:r>
      <w:r w:rsidR="00B7584A">
        <w:t xml:space="preserve"> e</w:t>
      </w:r>
      <w:r w:rsidR="004B09DA">
        <w:t xml:space="preserve"> </w:t>
      </w: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1</m:t>
            </m:r>
          </m:sub>
          <m:sup>
            <m:r>
              <w:rPr>
                <w:rFonts w:ascii="Cambria Math" w:hAnsi="Cambria Math"/>
              </w:rPr>
              <m:t>15</m:t>
            </m:r>
          </m:sup>
          <m:e>
            <m:sSub>
              <m:sSubPr>
                <m:ctrlPr>
                  <w:rPr>
                    <w:rFonts w:ascii="Cambria Math" w:hAnsi="Cambria Math"/>
                    <w:i/>
                  </w:rPr>
                </m:ctrlPr>
              </m:sSubPr>
              <m:e>
                <m:r>
                  <w:rPr>
                    <w:rFonts w:ascii="Cambria Math" w:hAnsi="Cambria Math"/>
                  </w:rPr>
                  <m:t>P</m:t>
                </m:r>
              </m:e>
              <m:sub>
                <m:r>
                  <w:rPr>
                    <w:rFonts w:ascii="Cambria Math" w:hAnsi="Cambria Math"/>
                  </w:rPr>
                  <m:t>iMax</m:t>
                </m:r>
              </m:sub>
            </m:sSub>
          </m:e>
        </m:nary>
        <m:r>
          <w:rPr>
            <w:rFonts w:ascii="Cambria Math" w:hAnsi="Cambria Math"/>
          </w:rPr>
          <m:t>=70</m:t>
        </m:r>
      </m:oMath>
    </w:p>
    <w:p w14:paraId="524A77C5" w14:textId="6C062222" w:rsidR="00303FC6" w:rsidRDefault="00712EBD" w:rsidP="00303FC6">
      <w:r>
        <w:t xml:space="preserve">Per ciascuna DC e per ciascun </w:t>
      </w:r>
      <w:r w:rsidR="00711DC4">
        <w:t>indicatore</w:t>
      </w:r>
      <w:r w:rsidR="00B7584A">
        <w:t xml:space="preserve">  </w:t>
      </w:r>
      <m:oMath>
        <m:r>
          <m:rPr>
            <m:sty m:val="bi"/>
          </m:rPr>
          <w:rPr>
            <w:rFonts w:ascii="Cambria Math" w:hAnsi="Cambria Math"/>
          </w:rPr>
          <m:t>PQ n</m:t>
        </m:r>
      </m:oMath>
      <w:r w:rsidR="00B7584A">
        <w:t xml:space="preserve"> il </w:t>
      </w:r>
      <w:proofErr w:type="gramStart"/>
      <w:r w:rsidR="00B7584A">
        <w:t xml:space="preserve">punteggio </w:t>
      </w:r>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i</m:t>
            </m:r>
          </m:sub>
        </m:sSub>
      </m:oMath>
      <w:r w:rsidR="00491115">
        <w:t xml:space="preserve"> v</w:t>
      </w:r>
      <w:r w:rsidR="00303FC6">
        <w:t>errà</w:t>
      </w:r>
      <w:proofErr w:type="gramEnd"/>
      <w:r w:rsidR="00303FC6">
        <w:t xml:space="preserve"> assegnato</w:t>
      </w:r>
      <w:r w:rsidR="00491115">
        <w:t>, in analogia con il “metodo aggregato compensatore” supportato dalla piattaforma di acquisizione e la valutazione è composta di</w:t>
      </w:r>
      <w:r w:rsidR="00491115" w:rsidRPr="00491115">
        <w:t xml:space="preserve"> elementi di natura qualitativa</w:t>
      </w:r>
      <w:r w:rsidR="00491115">
        <w:t xml:space="preserve"> (</w:t>
      </w:r>
      <w:r w:rsidR="0045014F">
        <w:t>“</w:t>
      </w:r>
      <w:r w:rsidR="00491115">
        <w:t>valutazione ponderale</w:t>
      </w:r>
      <w:r w:rsidR="0045014F">
        <w:t>”</w:t>
      </w:r>
      <w:r w:rsidR="00491115">
        <w:t>)</w:t>
      </w:r>
      <w:r w:rsidR="00491115" w:rsidRPr="00491115">
        <w:t>, sui quali la commiss</w:t>
      </w:r>
      <w:r w:rsidR="00DF2FD3">
        <w:t>ione di gara</w:t>
      </w:r>
      <w:r w:rsidR="00491115" w:rsidRPr="00491115">
        <w:t xml:space="preserve"> esprimer</w:t>
      </w:r>
      <w:r w:rsidR="00DF2FD3">
        <w:t>à</w:t>
      </w:r>
      <w:r w:rsidR="00491115" w:rsidRPr="00491115">
        <w:t xml:space="preserve"> il proprio giudizio, </w:t>
      </w:r>
      <w:r w:rsidR="0045014F">
        <w:t xml:space="preserve">a riguardo dei </w:t>
      </w:r>
      <w:r w:rsidR="00491115" w:rsidRPr="00491115">
        <w:t xml:space="preserve">i criteri </w:t>
      </w:r>
      <w:r w:rsidR="00491115">
        <w:t>(</w:t>
      </w:r>
      <w:r w:rsidR="0045014F">
        <w:t>“</w:t>
      </w:r>
      <w:r w:rsidR="00491115">
        <w:t>indicatori</w:t>
      </w:r>
      <w:r w:rsidR="0045014F">
        <w:t>”</w:t>
      </w:r>
      <w:r w:rsidR="00491115">
        <w:t>) sopra menzionat</w:t>
      </w:r>
      <w:r w:rsidR="0045014F">
        <w:t xml:space="preserve">i adottando la modalità della </w:t>
      </w:r>
      <w:r w:rsidR="00BB349F">
        <w:t>“</w:t>
      </w:r>
      <w:r w:rsidR="0045014F">
        <w:t>media dei coefficienti attribuiti dai singoli commissari</w:t>
      </w:r>
      <w:r w:rsidR="00BB349F">
        <w:t>”</w:t>
      </w:r>
      <w:r w:rsidR="0045014F">
        <w:t xml:space="preserve"> (</w:t>
      </w:r>
      <m:oMath>
        <m:sSub>
          <m:sSubPr>
            <m:ctrlPr/>
          </m:sSubPr>
          <m:e>
            <m:r>
              <m:rPr>
                <m:sty m:val="bi"/>
              </m:rPr>
              <w:rPr>
                <w:rFonts w:ascii="Cambria Math" w:hAnsi="Cambria Math"/>
              </w:rPr>
              <m:t>P</m:t>
            </m:r>
          </m:e>
          <m:sub>
            <m:r>
              <m:rPr>
                <m:sty m:val="bi"/>
              </m:rPr>
              <w:rPr>
                <w:rFonts w:ascii="Cambria Math" w:hAnsi="Cambria Math"/>
              </w:rPr>
              <m:t>oi</m:t>
            </m:r>
          </m:sub>
        </m:sSub>
        <m:r>
          <w:rPr>
            <w:rFonts w:ascii="Cambria Math"/>
          </w:rPr>
          <m:t>)</m:t>
        </m:r>
      </m:oMath>
    </w:p>
    <w:tbl>
      <w:tblPr>
        <w:tblStyle w:val="Grigliatabellachiara3"/>
        <w:tblW w:w="9641" w:type="dxa"/>
        <w:tblLayout w:type="fixed"/>
        <w:tblLook w:val="04A0" w:firstRow="1" w:lastRow="0" w:firstColumn="1" w:lastColumn="0" w:noHBand="0" w:noVBand="1"/>
      </w:tblPr>
      <w:tblGrid>
        <w:gridCol w:w="1129"/>
        <w:gridCol w:w="5529"/>
        <w:gridCol w:w="2983"/>
      </w:tblGrid>
      <w:tr w:rsidR="00303FC6" w:rsidRPr="00303FC6" w14:paraId="658BFE02" w14:textId="77777777" w:rsidTr="00B7584A">
        <w:tc>
          <w:tcPr>
            <w:tcW w:w="1129" w:type="dxa"/>
            <w:vAlign w:val="center"/>
          </w:tcPr>
          <w:p w14:paraId="0DE199CF" w14:textId="77777777" w:rsidR="00303FC6" w:rsidRPr="00303FC6" w:rsidRDefault="00303FC6" w:rsidP="00BB349F">
            <w:pPr>
              <w:pStyle w:val="tabella"/>
            </w:pPr>
          </w:p>
        </w:tc>
        <w:tc>
          <w:tcPr>
            <w:tcW w:w="5529" w:type="dxa"/>
            <w:vAlign w:val="center"/>
          </w:tcPr>
          <w:p w14:paraId="22D65A7D" w14:textId="77777777" w:rsidR="00303FC6" w:rsidRPr="00303FC6" w:rsidRDefault="00303FC6" w:rsidP="00BB349F">
            <w:pPr>
              <w:pStyle w:val="tabella"/>
            </w:pPr>
            <w:r w:rsidRPr="00303FC6">
              <w:t>Modalità assegnazione punteggio</w:t>
            </w:r>
          </w:p>
        </w:tc>
        <w:tc>
          <w:tcPr>
            <w:tcW w:w="2983" w:type="dxa"/>
            <w:vAlign w:val="center"/>
          </w:tcPr>
          <w:p w14:paraId="145A4168" w14:textId="77777777" w:rsidR="00303FC6" w:rsidRPr="00303FC6" w:rsidRDefault="00303FC6" w:rsidP="00BB349F">
            <w:pPr>
              <w:pStyle w:val="tabella"/>
            </w:pPr>
            <w:r>
              <w:t>Formula</w:t>
            </w:r>
          </w:p>
        </w:tc>
      </w:tr>
      <w:tr w:rsidR="00303FC6" w:rsidRPr="00303FC6" w14:paraId="1F9A88A1" w14:textId="77777777" w:rsidTr="00B7584A">
        <w:tc>
          <w:tcPr>
            <w:tcW w:w="1129" w:type="dxa"/>
            <w:vAlign w:val="center"/>
          </w:tcPr>
          <w:p w14:paraId="469C7AA7" w14:textId="77777777" w:rsidR="00303FC6" w:rsidRPr="00303FC6" w:rsidRDefault="00303FC6" w:rsidP="00BB349F">
            <w:pPr>
              <w:pStyle w:val="tabella"/>
            </w:pPr>
          </w:p>
        </w:tc>
        <w:tc>
          <w:tcPr>
            <w:tcW w:w="5529" w:type="dxa"/>
            <w:vAlign w:val="center"/>
          </w:tcPr>
          <w:p w14:paraId="7C1A3008" w14:textId="77777777" w:rsidR="00303FC6" w:rsidRPr="00303FC6" w:rsidRDefault="00303FC6" w:rsidP="00BB349F">
            <w:pPr>
              <w:pStyle w:val="tabella"/>
            </w:pPr>
            <w:r w:rsidRPr="00303FC6">
              <w:t>Modalità di valutazione del parametro</w:t>
            </w:r>
          </w:p>
        </w:tc>
        <w:tc>
          <w:tcPr>
            <w:tcW w:w="2983" w:type="dxa"/>
            <w:vAlign w:val="center"/>
          </w:tcPr>
          <w:p w14:paraId="13B19B2B" w14:textId="77777777" w:rsidR="00303FC6" w:rsidRPr="00210624" w:rsidRDefault="00303FC6" w:rsidP="00BB349F">
            <w:pPr>
              <w:pStyle w:val="tabella"/>
            </w:pPr>
            <w:r w:rsidRPr="00210624">
              <w:t>Valutazione Ponderale</w:t>
            </w:r>
            <w:r w:rsidR="00D40020">
              <w:t xml:space="preserve"> della commissione</w:t>
            </w:r>
          </w:p>
        </w:tc>
      </w:tr>
      <w:tr w:rsidR="00303FC6" w:rsidRPr="00303FC6" w14:paraId="11E9A937" w14:textId="77777777" w:rsidTr="00B7584A">
        <w:trPr>
          <w:trHeight w:val="488"/>
        </w:trPr>
        <w:tc>
          <w:tcPr>
            <w:tcW w:w="1129" w:type="dxa"/>
            <w:vAlign w:val="center"/>
          </w:tcPr>
          <w:p w14:paraId="06785153" w14:textId="77777777" w:rsidR="00303FC6" w:rsidRPr="00303FC6" w:rsidRDefault="009B58DA" w:rsidP="00BB349F">
            <w:pPr>
              <w:pStyle w:val="tabella"/>
            </w:pPr>
            <w:r>
              <w:t>Formula:</w:t>
            </w:r>
          </w:p>
        </w:tc>
        <w:tc>
          <w:tcPr>
            <w:tcW w:w="5529" w:type="dxa"/>
            <w:vAlign w:val="center"/>
          </w:tcPr>
          <w:p w14:paraId="50D47F8B" w14:textId="443B8FF4" w:rsidR="00303FC6" w:rsidRPr="00E64E48" w:rsidRDefault="00BB349F" w:rsidP="00BB349F">
            <w:pPr>
              <w:pStyle w:val="tabella"/>
            </w:pPr>
            <m:oMathPara>
              <m:oMathParaPr>
                <m:jc m:val="center"/>
              </m:oMathParaPr>
              <m:oMath>
                <m:sSub>
                  <m:sSubPr>
                    <m:ctrlPr/>
                  </m:sSubPr>
                  <m:e>
                    <m:r>
                      <m:rPr>
                        <m:sty m:val="bi"/>
                      </m:rPr>
                      <m:t>P</m:t>
                    </m:r>
                  </m:e>
                  <m:sub>
                    <m:r>
                      <m:rPr>
                        <m:sty m:val="bi"/>
                      </m:rPr>
                      <m:t>i</m:t>
                    </m:r>
                  </m:sub>
                </m:sSub>
                <m:r>
                  <m:t xml:space="preserve">=   </m:t>
                </m:r>
                <m:sSub>
                  <m:sSubPr>
                    <m:ctrlPr/>
                  </m:sSubPr>
                  <m:e>
                    <m:r>
                      <m:rPr>
                        <m:sty m:val="bi"/>
                      </m:rPr>
                      <m:t>P</m:t>
                    </m:r>
                  </m:e>
                  <m:sub>
                    <m:r>
                      <m:rPr>
                        <m:sty m:val="bi"/>
                      </m:rPr>
                      <m:t>iMax</m:t>
                    </m:r>
                  </m:sub>
                </m:sSub>
                <m:r>
                  <m:t xml:space="preserve">× </m:t>
                </m:r>
                <m:f>
                  <m:fPr>
                    <m:ctrlPr/>
                  </m:fPr>
                  <m:num>
                    <m:sSub>
                      <m:sSubPr>
                        <m:ctrlPr/>
                      </m:sSubPr>
                      <m:e>
                        <m:r>
                          <m:t>(</m:t>
                        </m:r>
                        <m:sSub>
                          <m:sSubPr>
                            <m:ctrlPr/>
                          </m:sSubPr>
                          <m:e>
                            <m:r>
                              <m:rPr>
                                <m:sty m:val="bi"/>
                              </m:rPr>
                              <m:t>P</m:t>
                            </m:r>
                          </m:e>
                          <m:sub>
                            <m:r>
                              <m:rPr>
                                <m:sty m:val="bi"/>
                              </m:rPr>
                              <m:t>oi</m:t>
                            </m:r>
                            <m:r>
                              <m:t>-</m:t>
                            </m:r>
                          </m:sub>
                        </m:sSub>
                        <m:r>
                          <m:rPr>
                            <m:sty m:val="bi"/>
                          </m:rPr>
                          <m:t>P</m:t>
                        </m:r>
                      </m:e>
                      <m:sub>
                        <m:r>
                          <m:rPr>
                            <m:sty m:val="bi"/>
                          </m:rPr>
                          <m:t>oMin</m:t>
                        </m:r>
                      </m:sub>
                    </m:sSub>
                    <m:r>
                      <m:t>)</m:t>
                    </m:r>
                  </m:num>
                  <m:den>
                    <m:r>
                      <m:t>(</m:t>
                    </m:r>
                    <m:sSub>
                      <m:sSubPr>
                        <m:ctrlPr/>
                      </m:sSubPr>
                      <m:e>
                        <m:r>
                          <m:rPr>
                            <m:sty m:val="bi"/>
                          </m:rPr>
                          <m:t>P</m:t>
                        </m:r>
                      </m:e>
                      <m:sub>
                        <m:r>
                          <m:rPr>
                            <m:sty m:val="bi"/>
                          </m:rPr>
                          <m:t>oiMax</m:t>
                        </m:r>
                      </m:sub>
                    </m:sSub>
                    <m:r>
                      <m:t>-</m:t>
                    </m:r>
                    <m:sSub>
                      <m:sSubPr>
                        <m:ctrlPr/>
                      </m:sSubPr>
                      <m:e>
                        <m:r>
                          <m:rPr>
                            <m:sty m:val="bi"/>
                          </m:rPr>
                          <m:t>P</m:t>
                        </m:r>
                      </m:e>
                      <m:sub>
                        <m:r>
                          <m:rPr>
                            <m:sty m:val="bi"/>
                          </m:rPr>
                          <m:t>oMin</m:t>
                        </m:r>
                      </m:sub>
                    </m:sSub>
                    <m:r>
                      <m:t>)</m:t>
                    </m:r>
                  </m:den>
                </m:f>
              </m:oMath>
            </m:oMathPara>
          </w:p>
        </w:tc>
        <w:tc>
          <w:tcPr>
            <w:tcW w:w="2983" w:type="dxa"/>
            <w:vAlign w:val="center"/>
          </w:tcPr>
          <w:p w14:paraId="032DDFA7" w14:textId="03B8734D" w:rsidR="00303FC6" w:rsidRPr="00210624" w:rsidRDefault="00303FC6" w:rsidP="00BB349F">
            <w:pPr>
              <w:pStyle w:val="tabella"/>
            </w:pPr>
          </w:p>
        </w:tc>
      </w:tr>
      <w:tr w:rsidR="00303FC6" w:rsidRPr="00303FC6" w14:paraId="55B2D12F" w14:textId="77777777" w:rsidTr="00B7584A">
        <w:tc>
          <w:tcPr>
            <w:tcW w:w="1129" w:type="dxa"/>
            <w:vAlign w:val="center"/>
          </w:tcPr>
          <w:p w14:paraId="4C0D6884" w14:textId="77777777" w:rsidR="00303FC6" w:rsidRPr="00303FC6" w:rsidRDefault="00303FC6" w:rsidP="00BB349F">
            <w:pPr>
              <w:pStyle w:val="tabella"/>
            </w:pPr>
            <w:r w:rsidRPr="00303FC6">
              <w:t>Dove:</w:t>
            </w:r>
          </w:p>
        </w:tc>
        <w:tc>
          <w:tcPr>
            <w:tcW w:w="5529" w:type="dxa"/>
            <w:vAlign w:val="center"/>
          </w:tcPr>
          <w:p w14:paraId="396F7003" w14:textId="77777777" w:rsidR="00303FC6" w:rsidRPr="00303FC6" w:rsidRDefault="00303FC6" w:rsidP="00BB349F">
            <w:pPr>
              <w:pStyle w:val="tabella"/>
            </w:pPr>
          </w:p>
        </w:tc>
        <w:tc>
          <w:tcPr>
            <w:tcW w:w="2983" w:type="dxa"/>
            <w:vAlign w:val="center"/>
          </w:tcPr>
          <w:p w14:paraId="0328F7B0" w14:textId="77777777" w:rsidR="00303FC6" w:rsidRPr="00303FC6" w:rsidRDefault="00303FC6" w:rsidP="00BB349F">
            <w:pPr>
              <w:pStyle w:val="tabella"/>
            </w:pPr>
          </w:p>
        </w:tc>
      </w:tr>
      <w:tr w:rsidR="00303FC6" w:rsidRPr="00303FC6" w14:paraId="2E4B9653" w14:textId="77777777" w:rsidTr="00B7584A">
        <w:tc>
          <w:tcPr>
            <w:tcW w:w="1129" w:type="dxa"/>
            <w:vAlign w:val="center"/>
          </w:tcPr>
          <w:p w14:paraId="480FE566" w14:textId="77777777" w:rsidR="00303FC6" w:rsidRPr="00303FC6" w:rsidRDefault="00BB349F" w:rsidP="00BB349F">
            <w:pPr>
              <w:pStyle w:val="tabella"/>
            </w:pPr>
            <m:oMathPara>
              <m:oMathParaPr>
                <m:jc m:val="left"/>
              </m:oMathParaPr>
              <m:oMath>
                <m:sSub>
                  <m:sSubPr>
                    <m:ctrlPr/>
                  </m:sSubPr>
                  <m:e>
                    <m:r>
                      <m:rPr>
                        <m:sty m:val="bi"/>
                      </m:rPr>
                      <m:t>P</m:t>
                    </m:r>
                  </m:e>
                  <m:sub>
                    <m:r>
                      <m:rPr>
                        <m:sty m:val="bi"/>
                      </m:rPr>
                      <m:t>i</m:t>
                    </m:r>
                  </m:sub>
                </m:sSub>
                <m:r>
                  <m:t>=</m:t>
                </m:r>
              </m:oMath>
            </m:oMathPara>
          </w:p>
        </w:tc>
        <w:tc>
          <w:tcPr>
            <w:tcW w:w="5529" w:type="dxa"/>
            <w:vAlign w:val="center"/>
          </w:tcPr>
          <w:p w14:paraId="24E0450F" w14:textId="2AD62087" w:rsidR="00303FC6" w:rsidRPr="00303FC6" w:rsidRDefault="00303FC6" w:rsidP="00BB349F">
            <w:pPr>
              <w:pStyle w:val="tabella"/>
            </w:pPr>
            <w:r w:rsidRPr="00303FC6">
              <w:t xml:space="preserve">Punteggio </w:t>
            </w:r>
            <w:r w:rsidR="00210624">
              <w:t>assegnato</w:t>
            </w:r>
            <w:r w:rsidR="00FC588C">
              <w:t xml:space="preserve"> all’indicatore </w:t>
            </w:r>
            <w:r w:rsidR="00B7584A">
              <w:t xml:space="preserve">PQ n-esimo </w:t>
            </w:r>
            <w:r w:rsidR="00B7584A" w:rsidRPr="00303FC6">
              <w:t>all’i-esima DC</w:t>
            </w:r>
          </w:p>
        </w:tc>
        <w:tc>
          <w:tcPr>
            <w:tcW w:w="2983" w:type="dxa"/>
            <w:vAlign w:val="center"/>
          </w:tcPr>
          <w:p w14:paraId="4AC62378" w14:textId="77777777" w:rsidR="00303FC6" w:rsidRPr="00303FC6" w:rsidRDefault="00303FC6" w:rsidP="00BB349F">
            <w:pPr>
              <w:pStyle w:val="tabella"/>
            </w:pPr>
            <w:r w:rsidRPr="00303FC6">
              <w:t>-</w:t>
            </w:r>
          </w:p>
        </w:tc>
      </w:tr>
      <w:tr w:rsidR="00303FC6" w:rsidRPr="00303FC6" w14:paraId="69D1AB06" w14:textId="77777777" w:rsidTr="00B7584A">
        <w:tc>
          <w:tcPr>
            <w:tcW w:w="1129" w:type="dxa"/>
            <w:vAlign w:val="center"/>
          </w:tcPr>
          <w:p w14:paraId="24D2BEED" w14:textId="77777777" w:rsidR="00303FC6" w:rsidRPr="00303FC6" w:rsidRDefault="00BB349F" w:rsidP="00BB349F">
            <w:pPr>
              <w:pStyle w:val="tabella"/>
            </w:pPr>
            <m:oMathPara>
              <m:oMathParaPr>
                <m:jc m:val="left"/>
              </m:oMathParaPr>
              <m:oMath>
                <m:sSub>
                  <m:sSubPr>
                    <m:ctrlPr/>
                  </m:sSubPr>
                  <m:e>
                    <m:r>
                      <m:rPr>
                        <m:sty m:val="bi"/>
                      </m:rPr>
                      <m:t>P</m:t>
                    </m:r>
                  </m:e>
                  <m:sub>
                    <m:r>
                      <m:rPr>
                        <m:sty m:val="bi"/>
                      </m:rPr>
                      <m:t>iMin</m:t>
                    </m:r>
                  </m:sub>
                </m:sSub>
                <m:r>
                  <m:t>=</m:t>
                </m:r>
              </m:oMath>
            </m:oMathPara>
          </w:p>
        </w:tc>
        <w:tc>
          <w:tcPr>
            <w:tcW w:w="5529" w:type="dxa"/>
            <w:vAlign w:val="center"/>
          </w:tcPr>
          <w:p w14:paraId="43F35C98" w14:textId="77777777" w:rsidR="00303FC6" w:rsidRPr="00303FC6" w:rsidRDefault="00FC588C" w:rsidP="00BB349F">
            <w:pPr>
              <w:pStyle w:val="tabella"/>
            </w:pPr>
            <w:r>
              <w:t>P</w:t>
            </w:r>
            <w:r w:rsidR="00303FC6" w:rsidRPr="00303FC6">
              <w:t xml:space="preserve">unteggio </w:t>
            </w:r>
            <w:r>
              <w:t>m</w:t>
            </w:r>
            <w:r w:rsidRPr="00303FC6">
              <w:t xml:space="preserve">inimo </w:t>
            </w:r>
            <w:r w:rsidR="00303FC6" w:rsidRPr="00303FC6">
              <w:t>attribuibile all’indicatore</w:t>
            </w:r>
          </w:p>
        </w:tc>
        <w:tc>
          <w:tcPr>
            <w:tcW w:w="2983" w:type="dxa"/>
            <w:vAlign w:val="center"/>
          </w:tcPr>
          <w:p w14:paraId="6A340C88" w14:textId="08604A77" w:rsidR="00303FC6" w:rsidRPr="00303FC6" w:rsidRDefault="00FC588C" w:rsidP="00BB349F">
            <w:pPr>
              <w:pStyle w:val="tabella"/>
            </w:pPr>
            <w:r>
              <w:t>0</w:t>
            </w:r>
            <w:r w:rsidR="00B7584A">
              <w:t>,00</w:t>
            </w:r>
          </w:p>
        </w:tc>
      </w:tr>
      <w:tr w:rsidR="00303FC6" w:rsidRPr="00303FC6" w14:paraId="1D893B8C" w14:textId="77777777" w:rsidTr="00B7584A">
        <w:tc>
          <w:tcPr>
            <w:tcW w:w="1129" w:type="dxa"/>
            <w:vAlign w:val="center"/>
          </w:tcPr>
          <w:p w14:paraId="2B9AFB6B" w14:textId="77777777" w:rsidR="00303FC6" w:rsidRPr="00303FC6" w:rsidRDefault="00BB349F" w:rsidP="00BB349F">
            <w:pPr>
              <w:pStyle w:val="tabella"/>
            </w:pPr>
            <m:oMathPara>
              <m:oMathParaPr>
                <m:jc m:val="left"/>
              </m:oMathParaPr>
              <m:oMath>
                <m:sSub>
                  <m:sSubPr>
                    <m:ctrlPr/>
                  </m:sSubPr>
                  <m:e>
                    <m:r>
                      <m:rPr>
                        <m:sty m:val="bi"/>
                      </m:rPr>
                      <m:t>P</m:t>
                    </m:r>
                  </m:e>
                  <m:sub>
                    <m:r>
                      <m:rPr>
                        <m:sty m:val="bi"/>
                      </m:rPr>
                      <m:t>iMax</m:t>
                    </m:r>
                  </m:sub>
                </m:sSub>
                <m:r>
                  <m:t>=</m:t>
                </m:r>
              </m:oMath>
            </m:oMathPara>
          </w:p>
        </w:tc>
        <w:tc>
          <w:tcPr>
            <w:tcW w:w="5529" w:type="dxa"/>
            <w:vAlign w:val="center"/>
          </w:tcPr>
          <w:p w14:paraId="73AC0379" w14:textId="77777777" w:rsidR="00303FC6" w:rsidRPr="00303FC6" w:rsidRDefault="00FC588C" w:rsidP="00BB349F">
            <w:pPr>
              <w:pStyle w:val="tabella"/>
            </w:pPr>
            <w:r>
              <w:t>P</w:t>
            </w:r>
            <w:r w:rsidRPr="00303FC6">
              <w:t xml:space="preserve">unteggio </w:t>
            </w:r>
            <w:r>
              <w:t>m</w:t>
            </w:r>
            <w:r w:rsidR="00303FC6" w:rsidRPr="00303FC6">
              <w:t>assimo attribui</w:t>
            </w:r>
            <w:r>
              <w:t xml:space="preserve">bile </w:t>
            </w:r>
            <w:r w:rsidR="00303FC6" w:rsidRPr="00303FC6">
              <w:t>all’indicatore</w:t>
            </w:r>
          </w:p>
        </w:tc>
        <w:tc>
          <w:tcPr>
            <w:tcW w:w="2983" w:type="dxa"/>
            <w:vAlign w:val="center"/>
          </w:tcPr>
          <w:p w14:paraId="290E1D5D" w14:textId="77777777" w:rsidR="00303FC6" w:rsidRPr="00303FC6" w:rsidRDefault="00FC588C" w:rsidP="00BB349F">
            <w:pPr>
              <w:pStyle w:val="tabella"/>
            </w:pPr>
            <w:r>
              <w:t>Vedi tabella precedente</w:t>
            </w:r>
          </w:p>
        </w:tc>
      </w:tr>
      <w:tr w:rsidR="00303FC6" w:rsidRPr="00303FC6" w14:paraId="282C05AD" w14:textId="77777777" w:rsidTr="00B7584A">
        <w:tc>
          <w:tcPr>
            <w:tcW w:w="1129" w:type="dxa"/>
            <w:vAlign w:val="center"/>
          </w:tcPr>
          <w:p w14:paraId="34BE3DA1" w14:textId="77777777" w:rsidR="00303FC6" w:rsidRPr="00303FC6" w:rsidRDefault="00BB349F" w:rsidP="00BB349F">
            <w:pPr>
              <w:pStyle w:val="tabella"/>
            </w:pPr>
            <m:oMathPara>
              <m:oMathParaPr>
                <m:jc m:val="left"/>
              </m:oMathParaPr>
              <m:oMath>
                <m:sSub>
                  <m:sSubPr>
                    <m:ctrlPr/>
                  </m:sSubPr>
                  <m:e>
                    <m:r>
                      <m:rPr>
                        <m:sty m:val="bi"/>
                      </m:rPr>
                      <m:t>P</m:t>
                    </m:r>
                  </m:e>
                  <m:sub>
                    <m:r>
                      <m:rPr>
                        <m:sty m:val="bi"/>
                      </m:rPr>
                      <m:t>oi</m:t>
                    </m:r>
                  </m:sub>
                </m:sSub>
                <m:r>
                  <m:t>=</m:t>
                </m:r>
              </m:oMath>
            </m:oMathPara>
          </w:p>
        </w:tc>
        <w:tc>
          <w:tcPr>
            <w:tcW w:w="5529" w:type="dxa"/>
            <w:vAlign w:val="center"/>
          </w:tcPr>
          <w:p w14:paraId="014F262E" w14:textId="279B3580" w:rsidR="00303FC6" w:rsidRPr="00303FC6" w:rsidRDefault="00303FC6" w:rsidP="00BB349F">
            <w:pPr>
              <w:pStyle w:val="tabella"/>
            </w:pPr>
            <w:r w:rsidRPr="00303FC6">
              <w:t>Val</w:t>
            </w:r>
            <w:r w:rsidR="00210624">
              <w:t>utazione</w:t>
            </w:r>
            <w:r w:rsidR="00B7584A">
              <w:t xml:space="preserve"> ponderale </w:t>
            </w:r>
            <w:r w:rsidR="00FC588C">
              <w:t>assegnata dalla commissione relativa</w:t>
            </w:r>
            <w:r w:rsidR="00210624">
              <w:t xml:space="preserve"> </w:t>
            </w:r>
            <w:r w:rsidR="003A5E88">
              <w:t xml:space="preserve">all’indicatore </w:t>
            </w:r>
            <w:r w:rsidR="00B7584A">
              <w:t xml:space="preserve">PQ n-esimo </w:t>
            </w:r>
            <w:r w:rsidRPr="00303FC6">
              <w:t>all’i-esima DC</w:t>
            </w:r>
          </w:p>
        </w:tc>
        <w:tc>
          <w:tcPr>
            <w:tcW w:w="2983" w:type="dxa"/>
            <w:vAlign w:val="center"/>
          </w:tcPr>
          <w:p w14:paraId="54785A46" w14:textId="71322744" w:rsidR="00303FC6" w:rsidRPr="00303FC6" w:rsidRDefault="00BB349F" w:rsidP="00BB349F">
            <w:pPr>
              <w:pStyle w:val="tabella"/>
            </w:pPr>
            <m:oMathPara>
              <m:oMath>
                <m:sSub>
                  <m:sSubPr>
                    <m:ctrlPr/>
                  </m:sSubPr>
                  <m:e>
                    <m:r>
                      <m:t xml:space="preserve">1= </m:t>
                    </m:r>
                    <m:sSub>
                      <m:sSubPr>
                        <m:ctrlPr/>
                      </m:sSubPr>
                      <m:e>
                        <m:r>
                          <m:rPr>
                            <m:sty m:val="bi"/>
                          </m:rPr>
                          <m:t>P</m:t>
                        </m:r>
                      </m:e>
                      <m:sub>
                        <m:r>
                          <m:rPr>
                            <m:sty m:val="bi"/>
                          </m:rPr>
                          <m:t>oMax</m:t>
                        </m:r>
                      </m:sub>
                    </m:sSub>
                    <m:r>
                      <m:t>≤</m:t>
                    </m:r>
                    <m:r>
                      <m:rPr>
                        <m:sty m:val="bi"/>
                      </m:rPr>
                      <m:t>P</m:t>
                    </m:r>
                  </m:e>
                  <m:sub>
                    <m:r>
                      <m:rPr>
                        <m:sty m:val="bi"/>
                      </m:rPr>
                      <m:t>oi</m:t>
                    </m:r>
                  </m:sub>
                </m:sSub>
                <m:r>
                  <m:t>≤</m:t>
                </m:r>
                <m:sSub>
                  <m:sSubPr>
                    <m:ctrlPr/>
                  </m:sSubPr>
                  <m:e>
                    <m:r>
                      <m:rPr>
                        <m:sty m:val="bi"/>
                      </m:rPr>
                      <m:t>P</m:t>
                    </m:r>
                  </m:e>
                  <m:sub>
                    <m:r>
                      <m:rPr>
                        <m:sty m:val="bi"/>
                      </m:rPr>
                      <m:t>oMin</m:t>
                    </m:r>
                  </m:sub>
                </m:sSub>
                <m:r>
                  <m:t>=0</m:t>
                </m:r>
              </m:oMath>
            </m:oMathPara>
          </w:p>
        </w:tc>
      </w:tr>
      <w:tr w:rsidR="00303FC6" w:rsidRPr="00303FC6" w14:paraId="2196306B" w14:textId="77777777" w:rsidTr="00B7584A">
        <w:tc>
          <w:tcPr>
            <w:tcW w:w="1129" w:type="dxa"/>
            <w:vAlign w:val="center"/>
          </w:tcPr>
          <w:p w14:paraId="3BE27F69" w14:textId="77777777" w:rsidR="00303FC6" w:rsidRPr="00303FC6" w:rsidRDefault="00BB349F" w:rsidP="00BB349F">
            <w:pPr>
              <w:pStyle w:val="tabella"/>
            </w:pPr>
            <m:oMathPara>
              <m:oMathParaPr>
                <m:jc m:val="left"/>
              </m:oMathParaPr>
              <m:oMath>
                <m:sSub>
                  <m:sSubPr>
                    <m:ctrlPr/>
                  </m:sSubPr>
                  <m:e>
                    <m:r>
                      <m:rPr>
                        <m:sty m:val="bi"/>
                      </m:rPr>
                      <m:t>P</m:t>
                    </m:r>
                  </m:e>
                  <m:sub>
                    <m:r>
                      <m:rPr>
                        <m:sty m:val="bi"/>
                      </m:rPr>
                      <m:t>oiMax</m:t>
                    </m:r>
                  </m:sub>
                </m:sSub>
                <m:r>
                  <m:t>=</m:t>
                </m:r>
              </m:oMath>
            </m:oMathPara>
          </w:p>
        </w:tc>
        <w:tc>
          <w:tcPr>
            <w:tcW w:w="5529" w:type="dxa"/>
            <w:vAlign w:val="center"/>
          </w:tcPr>
          <w:p w14:paraId="7B3EB682" w14:textId="4C38517E" w:rsidR="00303FC6" w:rsidRPr="00303FC6" w:rsidRDefault="00210624" w:rsidP="00BB349F">
            <w:pPr>
              <w:pStyle w:val="tabella"/>
            </w:pPr>
            <w:r>
              <w:t>Valutazione massima</w:t>
            </w:r>
            <w:r w:rsidR="00303FC6" w:rsidRPr="00303FC6">
              <w:t xml:space="preserve"> </w:t>
            </w:r>
            <w:r w:rsidR="00FC588C">
              <w:t xml:space="preserve">assegnata dalla commissione all’indicatore </w:t>
            </w:r>
            <w:r w:rsidR="00B7584A">
              <w:t xml:space="preserve">PQ n-esimo </w:t>
            </w:r>
            <w:r w:rsidR="00303FC6" w:rsidRPr="00303FC6">
              <w:t>tra tutte le DC</w:t>
            </w:r>
          </w:p>
        </w:tc>
        <w:tc>
          <w:tcPr>
            <w:tcW w:w="2983" w:type="dxa"/>
            <w:vAlign w:val="center"/>
          </w:tcPr>
          <w:p w14:paraId="2FEC917D" w14:textId="77777777" w:rsidR="00303FC6" w:rsidRPr="00303FC6" w:rsidRDefault="00303FC6" w:rsidP="00BB349F">
            <w:pPr>
              <w:pStyle w:val="tabella"/>
            </w:pPr>
          </w:p>
        </w:tc>
      </w:tr>
      <w:tr w:rsidR="00303FC6" w:rsidRPr="00303FC6" w14:paraId="3F1FEB21" w14:textId="77777777" w:rsidTr="00B7584A">
        <w:tc>
          <w:tcPr>
            <w:tcW w:w="1129" w:type="dxa"/>
            <w:vAlign w:val="center"/>
          </w:tcPr>
          <w:p w14:paraId="19CC41B4" w14:textId="77777777" w:rsidR="00303FC6" w:rsidRPr="00303FC6" w:rsidRDefault="00BB349F" w:rsidP="00BB349F">
            <w:pPr>
              <w:pStyle w:val="tabella"/>
            </w:pPr>
            <m:oMathPara>
              <m:oMathParaPr>
                <m:jc m:val="left"/>
              </m:oMathParaPr>
              <m:oMath>
                <m:sSub>
                  <m:sSubPr>
                    <m:ctrlPr/>
                  </m:sSubPr>
                  <m:e>
                    <m:r>
                      <m:rPr>
                        <m:sty m:val="bi"/>
                      </m:rPr>
                      <m:t>P</m:t>
                    </m:r>
                  </m:e>
                  <m:sub>
                    <m:r>
                      <m:rPr>
                        <m:sty m:val="bi"/>
                      </m:rPr>
                      <m:t>oMin</m:t>
                    </m:r>
                  </m:sub>
                </m:sSub>
                <m:r>
                  <m:t>=</m:t>
                </m:r>
              </m:oMath>
            </m:oMathPara>
          </w:p>
        </w:tc>
        <w:tc>
          <w:tcPr>
            <w:tcW w:w="5529" w:type="dxa"/>
            <w:vAlign w:val="center"/>
          </w:tcPr>
          <w:p w14:paraId="4C015F25" w14:textId="77777777" w:rsidR="00FC588C" w:rsidRPr="00303FC6" w:rsidRDefault="00FC588C" w:rsidP="00BB349F">
            <w:pPr>
              <w:pStyle w:val="tabella"/>
            </w:pPr>
            <w:r>
              <w:t>Valutazione minima assegnabile dalla commissione</w:t>
            </w:r>
          </w:p>
        </w:tc>
        <w:tc>
          <w:tcPr>
            <w:tcW w:w="2983" w:type="dxa"/>
            <w:vAlign w:val="center"/>
          </w:tcPr>
          <w:p w14:paraId="6BABF697" w14:textId="1AAED139" w:rsidR="00303FC6" w:rsidRPr="00303FC6" w:rsidRDefault="00491115" w:rsidP="00BB349F">
            <w:pPr>
              <w:pStyle w:val="tabella"/>
            </w:pPr>
            <w:r>
              <w:t>0,00</w:t>
            </w:r>
          </w:p>
        </w:tc>
      </w:tr>
      <w:tr w:rsidR="00303FC6" w:rsidRPr="00303FC6" w14:paraId="7A9F1AFE" w14:textId="77777777" w:rsidTr="00B7584A">
        <w:tc>
          <w:tcPr>
            <w:tcW w:w="1129" w:type="dxa"/>
            <w:vAlign w:val="center"/>
          </w:tcPr>
          <w:p w14:paraId="468C1699" w14:textId="77777777" w:rsidR="00303FC6" w:rsidRPr="00303FC6" w:rsidRDefault="00BB349F" w:rsidP="00BB349F">
            <w:pPr>
              <w:pStyle w:val="tabella"/>
            </w:pPr>
            <m:oMathPara>
              <m:oMathParaPr>
                <m:jc m:val="left"/>
              </m:oMathParaPr>
              <m:oMath>
                <m:sSub>
                  <m:sSubPr>
                    <m:ctrlPr/>
                  </m:sSubPr>
                  <m:e>
                    <m:r>
                      <m:rPr>
                        <m:sty m:val="bi"/>
                      </m:rPr>
                      <m:t>P</m:t>
                    </m:r>
                  </m:e>
                  <m:sub>
                    <m:r>
                      <m:rPr>
                        <m:sty m:val="bi"/>
                      </m:rPr>
                      <m:t>oMax</m:t>
                    </m:r>
                  </m:sub>
                </m:sSub>
                <m:r>
                  <m:t>=</m:t>
                </m:r>
              </m:oMath>
            </m:oMathPara>
          </w:p>
        </w:tc>
        <w:tc>
          <w:tcPr>
            <w:tcW w:w="5529" w:type="dxa"/>
            <w:vAlign w:val="center"/>
          </w:tcPr>
          <w:p w14:paraId="074BBB9C" w14:textId="77777777" w:rsidR="00303FC6" w:rsidRPr="00303FC6" w:rsidRDefault="00FC588C" w:rsidP="00BB349F">
            <w:pPr>
              <w:pStyle w:val="tabella"/>
            </w:pPr>
            <w:r>
              <w:t>Valutazione massima assegnabile dalla commissione</w:t>
            </w:r>
          </w:p>
        </w:tc>
        <w:tc>
          <w:tcPr>
            <w:tcW w:w="2983" w:type="dxa"/>
            <w:vAlign w:val="center"/>
          </w:tcPr>
          <w:p w14:paraId="7F6902D8" w14:textId="3F9D4316" w:rsidR="00303FC6" w:rsidRPr="00303FC6" w:rsidRDefault="00491115" w:rsidP="00BB349F">
            <w:pPr>
              <w:pStyle w:val="tabella"/>
            </w:pPr>
            <w:r>
              <w:t>1,00</w:t>
            </w:r>
          </w:p>
        </w:tc>
      </w:tr>
    </w:tbl>
    <w:p w14:paraId="44DB6C4C" w14:textId="5788E12E" w:rsidR="00E64E48" w:rsidRDefault="00E64E48" w:rsidP="00932721">
      <w:r>
        <w:t>Per ciascuna DC la valutazione tecnica complessiva sarà definita come</w:t>
      </w: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1</m:t>
            </m:r>
          </m:sub>
          <m:sup>
            <m:r>
              <w:rPr>
                <w:rFonts w:ascii="Cambria Math" w:hAnsi="Cambria Math"/>
              </w:rPr>
              <m:t>15</m:t>
            </m:r>
          </m:sup>
          <m:e>
            <m:r>
              <w:rPr>
                <w:rFonts w:ascii="Cambria Math" w:hAnsi="Cambria Math"/>
              </w:rPr>
              <m:t>Pi</m:t>
            </m:r>
          </m:e>
        </m:nary>
      </m:oMath>
    </w:p>
    <w:p w14:paraId="30D67A59" w14:textId="238462F4" w:rsidR="00932721" w:rsidRDefault="00932721" w:rsidP="00932721">
      <w:r w:rsidRPr="00BD04D2">
        <w:t>L</w:t>
      </w:r>
      <w:r>
        <w:t>e</w:t>
      </w:r>
      <w:r w:rsidRPr="00BD04D2">
        <w:t xml:space="preserve"> </w:t>
      </w:r>
      <w:r>
        <w:t>DC</w:t>
      </w:r>
      <w:r w:rsidRPr="00BD04D2">
        <w:t xml:space="preserve"> dovr</w:t>
      </w:r>
      <w:r>
        <w:t>anno</w:t>
      </w:r>
      <w:r w:rsidRPr="00BD04D2">
        <w:t xml:space="preserve"> </w:t>
      </w:r>
      <w:r>
        <w:t>presentare la propria OT, tramite idonea raccolta documentale che descriva in maniera completa ed esaustiva la modalità proposta di fornitura e dei relativi servizi in fu</w:t>
      </w:r>
      <w:r w:rsidR="009B58DA">
        <w:t>nzione dei requisiti richiesti nel</w:t>
      </w:r>
      <w:r>
        <w:t xml:space="preserve"> </w:t>
      </w:r>
      <w:r w:rsidRPr="00BB349F">
        <w:t>CT</w:t>
      </w:r>
      <w:r>
        <w:t>.</w:t>
      </w:r>
    </w:p>
    <w:p w14:paraId="2F2080E6" w14:textId="77777777" w:rsidR="00711DC4" w:rsidRDefault="00711DC4" w:rsidP="00714414">
      <w:r>
        <w:t>Inoltre:</w:t>
      </w:r>
    </w:p>
    <w:p w14:paraId="0CFDC5DC" w14:textId="77777777" w:rsidR="006664FE" w:rsidRDefault="008B1759" w:rsidP="00C661FF">
      <w:pPr>
        <w:pStyle w:val="Paragrafoelenco"/>
        <w:numPr>
          <w:ilvl w:val="0"/>
          <w:numId w:val="48"/>
        </w:numPr>
      </w:pPr>
      <w:r w:rsidRPr="00BD04D2">
        <w:lastRenderedPageBreak/>
        <w:t>La documentazione tecnica deve essere priva, a pena di esclusione dalla gara, di qualsivoglia indicazione (diretta e/o indiretta) all’offerta economica.</w:t>
      </w:r>
      <w:bookmarkStart w:id="120" w:name="_Toc520475175"/>
      <w:bookmarkStart w:id="121" w:name="_Toc536608027"/>
    </w:p>
    <w:p w14:paraId="7E9C3547" w14:textId="77777777" w:rsidR="00FE2051" w:rsidRPr="00991FD2" w:rsidRDefault="00FE2051" w:rsidP="00C661FF">
      <w:pPr>
        <w:pStyle w:val="Paragrafoelenco"/>
        <w:numPr>
          <w:ilvl w:val="0"/>
          <w:numId w:val="48"/>
        </w:numPr>
      </w:pPr>
      <w:bookmarkStart w:id="122" w:name="_Toc413838514"/>
      <w:bookmarkStart w:id="123" w:name="_Toc413838597"/>
      <w:r>
        <w:t>I p</w:t>
      </w:r>
      <w:r w:rsidRPr="00991FD2">
        <w:t>unti</w:t>
      </w:r>
      <w:r w:rsidR="004A02A3">
        <w:t xml:space="preserve"> di qualità attribuiti saranno </w:t>
      </w:r>
      <w:r w:rsidRPr="00991FD2">
        <w:t>parametrati al punteggio massimo disponibile.</w:t>
      </w:r>
    </w:p>
    <w:p w14:paraId="49B4D303" w14:textId="73D0D7C7" w:rsidR="00FE2051" w:rsidRDefault="00BB349F" w:rsidP="00C661FF">
      <w:pPr>
        <w:pStyle w:val="Paragrafoelenco"/>
        <w:numPr>
          <w:ilvl w:val="0"/>
          <w:numId w:val="48"/>
        </w:numPr>
      </w:pPr>
      <w:sdt>
        <w:sdtPr>
          <w:rPr>
            <w:highlight w:val="yellow"/>
          </w:rPr>
          <w:id w:val="1641157398"/>
        </w:sdtPr>
        <w:sdtEndPr>
          <w:rPr>
            <w:highlight w:val="none"/>
          </w:rPr>
        </w:sdtEndPr>
        <w:sdtContent>
          <w:sdt>
            <w:sdtPr>
              <w:rPr>
                <w:rFonts w:ascii="MS Gothic" w:eastAsia="MS Gothic" w:hAnsi="MS Gothic"/>
              </w:rPr>
              <w:id w:val="1930541002"/>
              <w14:checkbox>
                <w14:checked w14:val="0"/>
                <w14:checkedState w14:val="2612" w14:font="MS Gothic"/>
                <w14:uncheckedState w14:val="2610" w14:font="MS Gothic"/>
              </w14:checkbox>
            </w:sdtPr>
            <w:sdtContent>
              <w:r w:rsidR="00235DEB">
                <w:rPr>
                  <w:rFonts w:ascii="MS Gothic" w:eastAsia="MS Gothic" w:hAnsi="MS Gothic" w:hint="eastAsia"/>
                </w:rPr>
                <w:t>☐</w:t>
              </w:r>
            </w:sdtContent>
          </w:sdt>
        </w:sdtContent>
      </w:sdt>
      <w:r w:rsidR="004A02A3" w:rsidRPr="00596465">
        <w:tab/>
      </w:r>
      <w:r w:rsidR="00FE2051" w:rsidRPr="00991FD2">
        <w:t xml:space="preserve">Non saranno ammesse alla valutazione delle offerte economiche le </w:t>
      </w:r>
      <w:r w:rsidR="00FE2051">
        <w:t>DC</w:t>
      </w:r>
      <w:r w:rsidR="00FE2051" w:rsidRPr="00991FD2">
        <w:t xml:space="preserve"> che, in sede di valutazione tecnica, non raggiungeranno almeno la metà del punteggio qualitativo complessivo</w:t>
      </w:r>
      <w:bookmarkEnd w:id="122"/>
      <w:bookmarkEnd w:id="123"/>
      <w:r w:rsidR="004A02A3">
        <w:t xml:space="preserve"> </w:t>
      </w:r>
      <w:sdt>
        <w:sdtPr>
          <w:rPr>
            <w:highlight w:val="yellow"/>
          </w:rPr>
          <w:id w:val="430553598"/>
        </w:sdtPr>
        <w:sdtEndPr>
          <w:rPr>
            <w:highlight w:val="none"/>
          </w:rPr>
        </w:sdtEndPr>
        <w:sdtContent>
          <w:sdt>
            <w:sdtPr>
              <w:rPr>
                <w:rFonts w:ascii="MS Gothic" w:eastAsia="MS Gothic" w:hAnsi="MS Gothic"/>
              </w:rPr>
              <w:id w:val="-1484468780"/>
              <w14:checkbox>
                <w14:checked w14:val="0"/>
                <w14:checkedState w14:val="2612" w14:font="MS Gothic"/>
                <w14:uncheckedState w14:val="2610" w14:font="MS Gothic"/>
              </w14:checkbox>
            </w:sdtPr>
            <w:sdtContent>
              <w:r w:rsidR="004A02A3" w:rsidRPr="00711DC4">
                <w:rPr>
                  <w:rFonts w:ascii="MS Gothic" w:eastAsia="MS Gothic" w:hAnsi="MS Gothic" w:hint="eastAsia"/>
                </w:rPr>
                <w:t>☐</w:t>
              </w:r>
            </w:sdtContent>
          </w:sdt>
        </w:sdtContent>
      </w:sdt>
      <w:r w:rsidR="004A02A3">
        <w:t xml:space="preserve"> prima della parametrizzazione </w:t>
      </w:r>
      <w:sdt>
        <w:sdtPr>
          <w:rPr>
            <w:highlight w:val="yellow"/>
          </w:rPr>
          <w:id w:val="-1655597468"/>
        </w:sdtPr>
        <w:sdtEndPr>
          <w:rPr>
            <w:highlight w:val="none"/>
          </w:rPr>
        </w:sdtEndPr>
        <w:sdtContent>
          <w:sdt>
            <w:sdtPr>
              <w:rPr>
                <w:rFonts w:ascii="MS Gothic" w:eastAsia="MS Gothic" w:hAnsi="MS Gothic"/>
              </w:rPr>
              <w:id w:val="-324823047"/>
              <w14:checkbox>
                <w14:checked w14:val="1"/>
                <w14:checkedState w14:val="2612" w14:font="MS Gothic"/>
                <w14:uncheckedState w14:val="2610" w14:font="MS Gothic"/>
              </w14:checkbox>
            </w:sdtPr>
            <w:sdtContent>
              <w:r w:rsidR="004A02A3" w:rsidRPr="00711DC4">
                <w:rPr>
                  <w:rFonts w:ascii="MS Gothic" w:eastAsia="MS Gothic" w:hAnsi="MS Gothic" w:hint="eastAsia"/>
                </w:rPr>
                <w:t>☒</w:t>
              </w:r>
            </w:sdtContent>
          </w:sdt>
        </w:sdtContent>
      </w:sdt>
      <w:r w:rsidR="004A02A3">
        <w:t xml:space="preserve"> dopo la parametrizzazione</w:t>
      </w:r>
      <w:r w:rsidR="00FE2051" w:rsidRPr="00991FD2">
        <w:t>.</w:t>
      </w:r>
    </w:p>
    <w:p w14:paraId="390FFB6C" w14:textId="77777777" w:rsidR="004A02A3" w:rsidRPr="00AB14E6" w:rsidRDefault="004A02A3" w:rsidP="00C661FF">
      <w:pPr>
        <w:pStyle w:val="Paragrafoelenco"/>
        <w:numPr>
          <w:ilvl w:val="0"/>
          <w:numId w:val="48"/>
        </w:numPr>
        <w:rPr>
          <w:color w:val="000000" w:themeColor="text1"/>
        </w:rPr>
      </w:pPr>
      <w:r w:rsidRPr="00BD04D2">
        <w:t xml:space="preserve">La </w:t>
      </w:r>
      <w:r w:rsidRPr="00AB14E6">
        <w:rPr>
          <w:color w:val="000000" w:themeColor="text1"/>
        </w:rPr>
        <w:t>carenza sostanziale della documentazione tecnica a supporto dell’OT presentata da una DC, tale da non consentire la valutazione ne comporta l’esclusione dalla gara.</w:t>
      </w:r>
    </w:p>
    <w:p w14:paraId="352D3634" w14:textId="61E4E7AC" w:rsidR="004A02A3" w:rsidRPr="00AB14E6" w:rsidRDefault="00BB349F" w:rsidP="00C661FF">
      <w:pPr>
        <w:pStyle w:val="Paragrafoelenco"/>
        <w:numPr>
          <w:ilvl w:val="0"/>
          <w:numId w:val="48"/>
        </w:numPr>
        <w:rPr>
          <w:color w:val="000000" w:themeColor="text1"/>
        </w:rPr>
      </w:pPr>
      <w:sdt>
        <w:sdtPr>
          <w:rPr>
            <w:color w:val="000000" w:themeColor="text1"/>
          </w:rPr>
          <w:id w:val="1337351600"/>
        </w:sdtPr>
        <w:sdtContent>
          <w:sdt>
            <w:sdtPr>
              <w:rPr>
                <w:rFonts w:ascii="MS Gothic" w:eastAsia="MS Gothic" w:hAnsi="MS Gothic"/>
                <w:color w:val="000000" w:themeColor="text1"/>
              </w:rPr>
              <w:id w:val="-1920094287"/>
              <w14:checkbox>
                <w14:checked w14:val="1"/>
                <w14:checkedState w14:val="2612" w14:font="MS Gothic"/>
                <w14:uncheckedState w14:val="2610" w14:font="MS Gothic"/>
              </w14:checkbox>
            </w:sdtPr>
            <w:sdtContent>
              <w:r w:rsidR="00932721" w:rsidRPr="00AB14E6">
                <w:rPr>
                  <w:rFonts w:ascii="MS Gothic" w:eastAsia="MS Gothic" w:hAnsi="MS Gothic" w:hint="eastAsia"/>
                  <w:color w:val="000000" w:themeColor="text1"/>
                </w:rPr>
                <w:t>☒</w:t>
              </w:r>
            </w:sdtContent>
          </w:sdt>
        </w:sdtContent>
      </w:sdt>
      <w:r w:rsidR="004A02A3" w:rsidRPr="00AB14E6">
        <w:rPr>
          <w:color w:val="000000" w:themeColor="text1"/>
        </w:rPr>
        <w:tab/>
        <w:t>Ai sensi dell’art. 68, comma 8, del D.Lgs. n. 50/2016 nel caso in cui l’operatore intenda proporre soluzioni equivalenti ai requisiti definiti dalle specifiche tecniche equivalenti, lo stesso dovrà allegare all’offerta tecnica apposita dichiarazione nonché documentazione o altro mezzo (compresi i mezzi di prova di cui all’art.86 del D.Lgs. n. 50/2016) idonei a dimostrare che le soluzioni proposte ottemperano in maniera equivalente ai requisiti definiti dalle specifiche tecniche. Tale documentazione sarà valutata dalla CM ai fini della verifica della sussistenza dell’equivalenza.</w:t>
      </w:r>
    </w:p>
    <w:p w14:paraId="228525CF" w14:textId="72720BD7" w:rsidR="004A02A3" w:rsidRPr="00AB14E6" w:rsidRDefault="00BB349F" w:rsidP="00C661FF">
      <w:pPr>
        <w:pStyle w:val="Paragrafoelenco"/>
        <w:numPr>
          <w:ilvl w:val="0"/>
          <w:numId w:val="48"/>
        </w:numPr>
        <w:rPr>
          <w:color w:val="000000" w:themeColor="text1"/>
        </w:rPr>
      </w:pPr>
      <w:sdt>
        <w:sdtPr>
          <w:rPr>
            <w:color w:val="000000" w:themeColor="text1"/>
          </w:rPr>
          <w:id w:val="-944994989"/>
        </w:sdtPr>
        <w:sdtContent>
          <w:sdt>
            <w:sdtPr>
              <w:rPr>
                <w:rFonts w:ascii="MS Gothic" w:eastAsia="MS Gothic" w:hAnsi="MS Gothic"/>
                <w:color w:val="000000" w:themeColor="text1"/>
              </w:rPr>
              <w:id w:val="201146433"/>
              <w14:checkbox>
                <w14:checked w14:val="1"/>
                <w14:checkedState w14:val="2612" w14:font="MS Gothic"/>
                <w14:uncheckedState w14:val="2610" w14:font="MS Gothic"/>
              </w14:checkbox>
            </w:sdtPr>
            <w:sdtContent>
              <w:r w:rsidR="00F61FF9" w:rsidRPr="00AB14E6">
                <w:rPr>
                  <w:rFonts w:ascii="MS Gothic" w:eastAsia="MS Gothic" w:hAnsi="MS Gothic" w:hint="eastAsia"/>
                  <w:color w:val="000000" w:themeColor="text1"/>
                </w:rPr>
                <w:t>☒</w:t>
              </w:r>
            </w:sdtContent>
          </w:sdt>
        </w:sdtContent>
      </w:sdt>
      <w:r w:rsidR="004A02A3" w:rsidRPr="00AB14E6">
        <w:rPr>
          <w:color w:val="000000" w:themeColor="text1"/>
        </w:rPr>
        <w:tab/>
        <w:t xml:space="preserve">Le DC potranno prevedere </w:t>
      </w:r>
      <w:r w:rsidR="004F6959" w:rsidRPr="00AB14E6">
        <w:rPr>
          <w:color w:val="000000" w:themeColor="text1"/>
        </w:rPr>
        <w:t xml:space="preserve">nella propria offerta tecnica anche due </w:t>
      </w:r>
      <w:r w:rsidR="004A02A3" w:rsidRPr="00AB14E6">
        <w:rPr>
          <w:color w:val="000000" w:themeColor="text1"/>
        </w:rPr>
        <w:t>configurazioni alternative</w:t>
      </w:r>
      <w:r w:rsidR="00D62444" w:rsidRPr="00AB14E6">
        <w:rPr>
          <w:color w:val="000000" w:themeColor="text1"/>
        </w:rPr>
        <w:t xml:space="preserve"> (versione A e versione B), </w:t>
      </w:r>
      <w:r w:rsidR="00F61FF9" w:rsidRPr="00AB14E6">
        <w:rPr>
          <w:color w:val="000000" w:themeColor="text1"/>
        </w:rPr>
        <w:t>m</w:t>
      </w:r>
      <w:r w:rsidR="00D62444" w:rsidRPr="00AB14E6">
        <w:rPr>
          <w:color w:val="000000" w:themeColor="text1"/>
        </w:rPr>
        <w:t>a una sola</w:t>
      </w:r>
      <w:r w:rsidR="004A02A3" w:rsidRPr="00AB14E6">
        <w:rPr>
          <w:color w:val="000000" w:themeColor="text1"/>
        </w:rPr>
        <w:t xml:space="preserve"> offerta economica: la CM potrà procedere, tra alternative proposte all’interno della medesima offerta, a quella maggiormente rispondente alle proprie esigenze.</w:t>
      </w:r>
    </w:p>
    <w:p w14:paraId="69084386" w14:textId="6F574F4E" w:rsidR="00991FD2" w:rsidRPr="00D65ED3" w:rsidRDefault="00BD04D2" w:rsidP="00F61FF9">
      <w:pPr>
        <w:pStyle w:val="Titolo2"/>
      </w:pPr>
      <w:bookmarkStart w:id="124" w:name="_Toc8826430"/>
      <w:r w:rsidRPr="00D65ED3">
        <w:t>OFFERTA ECONOMICA</w:t>
      </w:r>
      <w:bookmarkEnd w:id="120"/>
      <w:bookmarkEnd w:id="121"/>
      <w:bookmarkEnd w:id="124"/>
    </w:p>
    <w:bookmarkEnd w:id="11"/>
    <w:bookmarkEnd w:id="12"/>
    <w:bookmarkEnd w:id="13"/>
    <w:bookmarkEnd w:id="14"/>
    <w:p w14:paraId="7D1356E6" w14:textId="77777777" w:rsidR="000F1A63" w:rsidRPr="00F61FF9" w:rsidRDefault="00692B1E" w:rsidP="00FE318B">
      <w:r w:rsidRPr="00F61FF9">
        <w:t>Il valore complessivo dell’offerta non potrà supera</w:t>
      </w:r>
      <w:r w:rsidR="00FE318B" w:rsidRPr="00F61FF9">
        <w:t>re il valore posto a base d’asta.</w:t>
      </w:r>
    </w:p>
    <w:p w14:paraId="69F9B2FC" w14:textId="77777777" w:rsidR="002F5764" w:rsidRPr="00F61FF9" w:rsidRDefault="0056691F" w:rsidP="00422789">
      <w:r w:rsidRPr="00F61FF9">
        <w:t xml:space="preserve">L’offerta economica deve essere </w:t>
      </w:r>
      <w:r w:rsidR="00AE08D5" w:rsidRPr="00F61FF9">
        <w:t>compilata mediante</w:t>
      </w:r>
    </w:p>
    <w:p w14:paraId="2B544A16" w14:textId="77777777" w:rsidR="00991FD2" w:rsidRPr="00F61FF9" w:rsidRDefault="00BB349F" w:rsidP="00345F4B">
      <w:sdt>
        <w:sdtPr>
          <w:id w:val="136379864"/>
        </w:sdtPr>
        <w:sdtContent>
          <w:sdt>
            <w:sdtPr>
              <w:id w:val="-1980915528"/>
              <w14:checkbox>
                <w14:checked w14:val="1"/>
                <w14:checkedState w14:val="2612" w14:font="MS Gothic"/>
                <w14:uncheckedState w14:val="2610" w14:font="MS Gothic"/>
              </w14:checkbox>
            </w:sdtPr>
            <w:sdtContent>
              <w:r w:rsidR="00D03F0F" w:rsidRPr="00F61FF9">
                <w:rPr>
                  <w:rFonts w:ascii="MS Gothic" w:eastAsia="MS Gothic" w:hAnsi="MS Gothic" w:hint="eastAsia"/>
                </w:rPr>
                <w:t>☒</w:t>
              </w:r>
            </w:sdtContent>
          </w:sdt>
        </w:sdtContent>
      </w:sdt>
      <w:r w:rsidR="005B12AA" w:rsidRPr="00F61FF9">
        <w:tab/>
        <w:t>Scheda informatizzata della Procedura</w:t>
      </w:r>
    </w:p>
    <w:p w14:paraId="5BAAEDFB" w14:textId="77777777" w:rsidR="002F5764" w:rsidRPr="00F61FF9" w:rsidRDefault="00BB349F" w:rsidP="00345F4B">
      <w:sdt>
        <w:sdtPr>
          <w:id w:val="-1028725862"/>
          <w14:checkbox>
            <w14:checked w14:val="0"/>
            <w14:checkedState w14:val="2612" w14:font="MS Gothic"/>
            <w14:uncheckedState w14:val="2610" w14:font="MS Gothic"/>
          </w14:checkbox>
        </w:sdtPr>
        <w:sdtContent>
          <w:r w:rsidR="002F5764" w:rsidRPr="00F61FF9">
            <w:rPr>
              <w:rFonts w:ascii="MS Gothic" w:eastAsia="MS Gothic" w:hAnsi="MS Gothic" w:hint="eastAsia"/>
            </w:rPr>
            <w:t>☐</w:t>
          </w:r>
        </w:sdtContent>
      </w:sdt>
      <w:r w:rsidR="002F5764" w:rsidRPr="00F61FF9">
        <w:tab/>
        <w:t>Modello allegato alla procedura</w:t>
      </w:r>
    </w:p>
    <w:p w14:paraId="477894AB" w14:textId="201C6EF3" w:rsidR="00991FD2" w:rsidRPr="007D1DF3" w:rsidRDefault="00BB349F" w:rsidP="00A07C04">
      <w:sdt>
        <w:sdtPr>
          <w:id w:val="802966523"/>
        </w:sdtPr>
        <w:sdtContent>
          <w:sdt>
            <w:sdtPr>
              <w:id w:val="313922281"/>
              <w14:checkbox>
                <w14:checked w14:val="0"/>
                <w14:checkedState w14:val="2612" w14:font="MS Gothic"/>
                <w14:uncheckedState w14:val="2610" w14:font="MS Gothic"/>
              </w14:checkbox>
            </w:sdtPr>
            <w:sdtContent>
              <w:r w:rsidR="00F61FF9" w:rsidRPr="00F61FF9">
                <w:rPr>
                  <w:rFonts w:ascii="MS Gothic" w:eastAsia="MS Gothic" w:hAnsi="MS Gothic" w:hint="eastAsia"/>
                </w:rPr>
                <w:t>☐</w:t>
              </w:r>
            </w:sdtContent>
          </w:sdt>
        </w:sdtContent>
      </w:sdt>
      <w:r w:rsidR="005B12AA" w:rsidRPr="00F61FF9">
        <w:tab/>
      </w:r>
      <w:r w:rsidR="006F0D0B" w:rsidRPr="00F61FF9">
        <w:t xml:space="preserve">E’ inoltre richiesto, al </w:t>
      </w:r>
      <w:r w:rsidR="007C7975" w:rsidRPr="00F61FF9">
        <w:t>fine di definire la % di sconto</w:t>
      </w:r>
      <w:r w:rsidR="00AE08D5" w:rsidRPr="00F61FF9">
        <w:t>,</w:t>
      </w:r>
      <w:r w:rsidR="00427C67" w:rsidRPr="00F61FF9">
        <w:t xml:space="preserve"> </w:t>
      </w:r>
      <w:r w:rsidR="00AE08D5" w:rsidRPr="00F61FF9">
        <w:t>la compilazione dell’offerta economica suddivisa per i dettagli della fornitura come nel modello allegato</w:t>
      </w:r>
      <w:bookmarkStart w:id="125" w:name="_Toc413679242"/>
      <w:bookmarkStart w:id="126" w:name="_Toc413838512"/>
      <w:bookmarkStart w:id="127" w:name="_Toc413838595"/>
      <w:bookmarkStart w:id="128" w:name="_Toc495048986"/>
      <w:bookmarkStart w:id="129" w:name="_Toc495049358"/>
      <w:r w:rsidR="002F5764" w:rsidRPr="00F61FF9">
        <w:t xml:space="preserve"> alla procedura</w:t>
      </w:r>
      <w:r w:rsidR="001E443D" w:rsidRPr="00F61FF9">
        <w:t>.</w:t>
      </w:r>
    </w:p>
    <w:bookmarkEnd w:id="125"/>
    <w:bookmarkEnd w:id="126"/>
    <w:bookmarkEnd w:id="127"/>
    <w:bookmarkEnd w:id="128"/>
    <w:bookmarkEnd w:id="129"/>
    <w:p w14:paraId="357A285D" w14:textId="77777777" w:rsidR="005271F0" w:rsidRPr="00991FD2" w:rsidRDefault="00244AE5" w:rsidP="00A07C04">
      <w:r w:rsidRPr="00991FD2">
        <w:t>Si</w:t>
      </w:r>
      <w:r w:rsidR="005271F0" w:rsidRPr="00991FD2">
        <w:t xml:space="preserve"> precisa </w:t>
      </w:r>
      <w:r w:rsidRPr="00991FD2">
        <w:t xml:space="preserve">inoltre </w:t>
      </w:r>
      <w:r w:rsidR="005271F0" w:rsidRPr="00991FD2">
        <w:t>quanto segue:</w:t>
      </w:r>
    </w:p>
    <w:p w14:paraId="2A6B5659" w14:textId="77777777" w:rsidR="002620F2" w:rsidRDefault="00B309E4" w:rsidP="00C661FF">
      <w:pPr>
        <w:pStyle w:val="Paragrafoelenco"/>
        <w:numPr>
          <w:ilvl w:val="0"/>
          <w:numId w:val="16"/>
        </w:numPr>
      </w:pPr>
      <w:r w:rsidRPr="00991FD2">
        <w:t xml:space="preserve">La </w:t>
      </w:r>
      <w:r w:rsidR="00084A15" w:rsidRPr="00991FD2">
        <w:t>CM</w:t>
      </w:r>
      <w:r w:rsidR="00244AE5" w:rsidRPr="00991FD2">
        <w:t xml:space="preserve"> potrà procedere all’aggiudicazione</w:t>
      </w:r>
      <w:r w:rsidR="005271F0" w:rsidRPr="00991FD2">
        <w:t xml:space="preserve"> anche in presenza di una sola o</w:t>
      </w:r>
      <w:r w:rsidR="00753002" w:rsidRPr="00991FD2">
        <w:t>fferta, purc</w:t>
      </w:r>
      <w:r w:rsidR="00F66B08" w:rsidRPr="00991FD2">
        <w:t>hé valida e congrua.</w:t>
      </w:r>
    </w:p>
    <w:p w14:paraId="72DC50A6" w14:textId="77777777" w:rsidR="005845B1" w:rsidRDefault="00F66B08" w:rsidP="00C661FF">
      <w:pPr>
        <w:pStyle w:val="Paragrafoelenco"/>
        <w:numPr>
          <w:ilvl w:val="0"/>
          <w:numId w:val="16"/>
        </w:numPr>
      </w:pPr>
      <w:r w:rsidRPr="00991FD2">
        <w:t>Se</w:t>
      </w:r>
      <w:r w:rsidR="005271F0" w:rsidRPr="00991FD2">
        <w:t xml:space="preserve"> due o più </w:t>
      </w:r>
      <w:r w:rsidR="002F5764">
        <w:t xml:space="preserve">DC </w:t>
      </w:r>
      <w:r w:rsidR="000F2CA0">
        <w:t>saranno</w:t>
      </w:r>
      <w:r w:rsidR="00B90AC3" w:rsidRPr="00991FD2">
        <w:t xml:space="preserve"> in</w:t>
      </w:r>
      <w:r w:rsidR="005271F0" w:rsidRPr="00991FD2">
        <w:t xml:space="preserve"> una situazione di parità </w:t>
      </w:r>
      <w:r w:rsidR="00B90AC3" w:rsidRPr="00991FD2">
        <w:t>per</w:t>
      </w:r>
      <w:r w:rsidR="005271F0" w:rsidRPr="00991FD2">
        <w:t xml:space="preserve"> punteggio complessivo (qualità </w:t>
      </w:r>
      <w:r w:rsidR="0086641D" w:rsidRPr="00991FD2">
        <w:t>e</w:t>
      </w:r>
      <w:r w:rsidR="005271F0" w:rsidRPr="00991FD2">
        <w:t xml:space="preserve"> prezzo) si procederà alla richiesta di miglioramento dell’off</w:t>
      </w:r>
      <w:r w:rsidR="00E867EB" w:rsidRPr="00991FD2">
        <w:t xml:space="preserve">erta tra </w:t>
      </w:r>
      <w:r w:rsidR="00932062">
        <w:t>le DC</w:t>
      </w:r>
      <w:r w:rsidR="00E867EB" w:rsidRPr="00991FD2">
        <w:t xml:space="preserve"> presenti</w:t>
      </w:r>
      <w:r w:rsidR="00F248C2">
        <w:t>. S</w:t>
      </w:r>
      <w:r w:rsidR="005271F0" w:rsidRPr="00991FD2">
        <w:t xml:space="preserve">i procederà </w:t>
      </w:r>
      <w:r w:rsidR="00B90AC3" w:rsidRPr="00991FD2">
        <w:t xml:space="preserve">poi </w:t>
      </w:r>
      <w:r w:rsidR="005271F0" w:rsidRPr="00991FD2">
        <w:t>ad e</w:t>
      </w:r>
      <w:r w:rsidR="00932062">
        <w:t>strazione a sorte se nessuno delle DC</w:t>
      </w:r>
      <w:r w:rsidR="005271F0" w:rsidRPr="00991FD2">
        <w:t xml:space="preserve"> è pr</w:t>
      </w:r>
      <w:r w:rsidR="00B90AC3" w:rsidRPr="00991FD2">
        <w:t xml:space="preserve">esente o se nessuno </w:t>
      </w:r>
      <w:r w:rsidR="000F2CA0">
        <w:t>proporrà</w:t>
      </w:r>
      <w:r w:rsidR="00B90AC3" w:rsidRPr="00991FD2">
        <w:t xml:space="preserve"> un’</w:t>
      </w:r>
      <w:r w:rsidR="00753002" w:rsidRPr="00991FD2">
        <w:t>offerta migliorati</w:t>
      </w:r>
      <w:r w:rsidRPr="00991FD2">
        <w:t>va.</w:t>
      </w:r>
    </w:p>
    <w:p w14:paraId="090ED29D" w14:textId="2FCC34C8" w:rsidR="006439ED" w:rsidRDefault="006439ED" w:rsidP="00A07C04">
      <w:r>
        <w:t xml:space="preserve">L’attribuzione del punteggio economico </w:t>
      </w:r>
      <w:r w:rsidR="00612934">
        <w:t>avverrà</w:t>
      </w:r>
      <w:r>
        <w:t xml:space="preserve"> secondo la seguente formula:</w:t>
      </w:r>
    </w:p>
    <w:p w14:paraId="18B29081" w14:textId="77777777" w:rsidR="00932062" w:rsidRPr="00871647" w:rsidRDefault="00BB349F" w:rsidP="00C661FF">
      <w:pPr>
        <w:pStyle w:val="Titolo5"/>
        <w:numPr>
          <w:ilvl w:val="0"/>
          <w:numId w:val="18"/>
        </w:numPr>
      </w:pPr>
      <w:sdt>
        <w:sdtPr>
          <w:id w:val="-291906427"/>
        </w:sdtPr>
        <w:sdtContent>
          <w:sdt>
            <w:sdtPr>
              <w:rPr>
                <w:rFonts w:ascii="MS Gothic" w:hAnsi="MS Gothic"/>
              </w:rPr>
              <w:id w:val="935022856"/>
              <w14:checkbox>
                <w14:checked w14:val="1"/>
                <w14:checkedState w14:val="2612" w14:font="MS Gothic"/>
                <w14:uncheckedState w14:val="2610" w14:font="MS Gothic"/>
              </w14:checkbox>
            </w:sdtPr>
            <w:sdtContent>
              <w:r w:rsidR="00714414" w:rsidRPr="009464C6">
                <w:rPr>
                  <w:rFonts w:ascii="MS Gothic" w:hAnsi="MS Gothic" w:hint="eastAsia"/>
                </w:rPr>
                <w:t>☒</w:t>
              </w:r>
            </w:sdtContent>
          </w:sdt>
        </w:sdtContent>
      </w:sdt>
      <w:r w:rsidR="00932062" w:rsidRPr="00871647">
        <w:tab/>
      </w:r>
      <w:r w:rsidR="002620F2" w:rsidRPr="00871647">
        <w:t>Indicata</w:t>
      </w:r>
      <w:r w:rsidR="00932062" w:rsidRPr="00871647">
        <w:t xml:space="preserve"> nella scheda informatizzata della Procedura</w:t>
      </w:r>
    </w:p>
    <w:p w14:paraId="5E927D3C" w14:textId="62DB0435" w:rsidR="002D3879" w:rsidRPr="00612934" w:rsidRDefault="00BB349F" w:rsidP="004313E4">
      <w:pPr>
        <w:pStyle w:val="Titolo5"/>
        <w:spacing w:line="360" w:lineRule="auto"/>
        <w:rPr>
          <w:rFonts w:eastAsiaTheme="minorEastAsia"/>
          <w:b/>
          <w:sz w:val="18"/>
          <w:szCs w:val="18"/>
        </w:rPr>
      </w:pPr>
      <w:sdt>
        <w:sdtPr>
          <w:id w:val="452527410"/>
        </w:sdtPr>
        <w:sdtContent>
          <w:sdt>
            <w:sdtPr>
              <w:rPr>
                <w:rFonts w:ascii="MS Gothic" w:hAnsi="MS Gothic"/>
              </w:rPr>
              <w:id w:val="-1452390616"/>
              <w14:checkbox>
                <w14:checked w14:val="1"/>
                <w14:checkedState w14:val="2612" w14:font="MS Gothic"/>
                <w14:uncheckedState w14:val="2610" w14:font="MS Gothic"/>
              </w14:checkbox>
            </w:sdtPr>
            <w:sdtContent>
              <w:r w:rsidR="00376EA5" w:rsidRPr="004B09DA">
                <w:rPr>
                  <w:rFonts w:ascii="MS Gothic" w:hAnsi="MS Gothic" w:hint="eastAsia"/>
                </w:rPr>
                <w:t>☒</w:t>
              </w:r>
            </w:sdtContent>
          </w:sdt>
        </w:sdtContent>
      </w:sdt>
      <w:r w:rsidR="002D3879">
        <w:tab/>
        <w:t>Valore assoluto</w:t>
      </w:r>
      <w:r w:rsidR="004B09DA">
        <w:t xml:space="preserve">: </w:t>
      </w:r>
      <m:oMath>
        <m:sSub>
          <m:sSubPr>
            <m:ctrlPr>
              <w:rPr>
                <w:rFonts w:ascii="Cambria Math" w:eastAsiaTheme="minorEastAsia" w:hAnsi="Cambria Math"/>
                <w:b/>
                <w:sz w:val="18"/>
                <w:szCs w:val="18"/>
              </w:rPr>
            </m:ctrlPr>
          </m:sSubPr>
          <m:e>
            <m:r>
              <m:rPr>
                <m:sty m:val="bi"/>
              </m:rPr>
              <w:rPr>
                <w:rFonts w:ascii="Cambria Math" w:eastAsiaTheme="minorEastAsia" w:hAnsi="Cambria Math"/>
                <w:sz w:val="18"/>
                <w:szCs w:val="18"/>
              </w:rPr>
              <m:t xml:space="preserve">Punteggio </m:t>
            </m:r>
          </m:e>
          <m:sub>
            <m:r>
              <m:rPr>
                <m:sty m:val="bi"/>
              </m:rPr>
              <w:rPr>
                <w:rFonts w:ascii="Cambria Math" w:eastAsiaTheme="minorEastAsia" w:hAnsi="Cambria Math"/>
                <w:sz w:val="18"/>
                <w:szCs w:val="18"/>
              </w:rPr>
              <m:t>i</m:t>
            </m:r>
          </m:sub>
        </m:sSub>
        <m:r>
          <m:rPr>
            <m:sty m:val="bi"/>
          </m:rPr>
          <w:rPr>
            <w:rFonts w:ascii="Cambria Math" w:eastAsiaTheme="minorEastAsia" w:hAnsi="Cambria Math"/>
            <w:sz w:val="18"/>
            <w:szCs w:val="18"/>
          </w:rPr>
          <m:t>=</m:t>
        </m:r>
        <m:sSub>
          <m:sSubPr>
            <m:ctrlPr>
              <w:rPr>
                <w:rFonts w:ascii="Cambria Math" w:eastAsiaTheme="minorEastAsia" w:hAnsi="Cambria Math"/>
                <w:b/>
                <w:sz w:val="18"/>
                <w:szCs w:val="18"/>
              </w:rPr>
            </m:ctrlPr>
          </m:sSubPr>
          <m:e>
            <m:r>
              <m:rPr>
                <m:sty m:val="bi"/>
              </m:rPr>
              <w:rPr>
                <w:rFonts w:ascii="Cambria Math" w:eastAsiaTheme="minorEastAsia" w:hAnsi="Cambria Math"/>
                <w:sz w:val="18"/>
                <w:szCs w:val="18"/>
              </w:rPr>
              <m:t>P</m:t>
            </m:r>
          </m:e>
          <m:sub>
            <m:r>
              <m:rPr>
                <m:sty m:val="bi"/>
              </m:rPr>
              <w:rPr>
                <w:rFonts w:ascii="Cambria Math" w:eastAsiaTheme="minorEastAsia" w:hAnsi="Cambria Math"/>
                <w:sz w:val="18"/>
                <w:szCs w:val="18"/>
              </w:rPr>
              <m:t>max</m:t>
            </m:r>
          </m:sub>
        </m:sSub>
        <m:r>
          <m:rPr>
            <m:sty m:val="bi"/>
          </m:rPr>
          <w:rPr>
            <w:rFonts w:ascii="Cambria Math" w:eastAsiaTheme="minorEastAsia" w:hAnsi="Cambria Math"/>
            <w:sz w:val="18"/>
            <w:szCs w:val="18"/>
          </w:rPr>
          <m:t xml:space="preserve"> × </m:t>
        </m:r>
        <m:f>
          <m:fPr>
            <m:ctrlPr>
              <w:rPr>
                <w:rFonts w:ascii="Cambria Math" w:eastAsiaTheme="minorEastAsia" w:hAnsi="Cambria Math"/>
                <w:b/>
                <w:sz w:val="18"/>
                <w:szCs w:val="18"/>
              </w:rPr>
            </m:ctrlPr>
          </m:fPr>
          <m:num>
            <m:sSub>
              <m:sSubPr>
                <m:ctrlPr>
                  <w:rPr>
                    <w:rFonts w:ascii="Cambria Math" w:eastAsiaTheme="minorEastAsia" w:hAnsi="Cambria Math"/>
                    <w:b/>
                    <w:sz w:val="18"/>
                    <w:szCs w:val="18"/>
                  </w:rPr>
                </m:ctrlPr>
              </m:sSubPr>
              <m:e>
                <m:r>
                  <m:rPr>
                    <m:sty m:val="bi"/>
                  </m:rPr>
                  <w:rPr>
                    <w:rFonts w:ascii="Cambria Math" w:eastAsiaTheme="minorEastAsia" w:hAnsi="Cambria Math"/>
                    <w:sz w:val="18"/>
                    <w:szCs w:val="18"/>
                  </w:rPr>
                  <m:t>O</m:t>
                </m:r>
              </m:e>
              <m:sub>
                <m:r>
                  <m:rPr>
                    <m:sty m:val="bi"/>
                  </m:rPr>
                  <w:rPr>
                    <w:rFonts w:ascii="Cambria Math" w:eastAsiaTheme="minorEastAsia" w:hAnsi="Cambria Math"/>
                    <w:sz w:val="18"/>
                    <w:szCs w:val="18"/>
                  </w:rPr>
                  <m:t>min</m:t>
                </m:r>
              </m:sub>
            </m:sSub>
          </m:num>
          <m:den>
            <m:sSub>
              <m:sSubPr>
                <m:ctrlPr>
                  <w:rPr>
                    <w:rFonts w:ascii="Cambria Math" w:eastAsiaTheme="minorEastAsia" w:hAnsi="Cambria Math"/>
                    <w:b/>
                    <w:sz w:val="18"/>
                    <w:szCs w:val="18"/>
                  </w:rPr>
                </m:ctrlPr>
              </m:sSubPr>
              <m:e>
                <m:r>
                  <m:rPr>
                    <m:sty m:val="bi"/>
                  </m:rPr>
                  <w:rPr>
                    <w:rFonts w:ascii="Cambria Math" w:eastAsiaTheme="minorEastAsia" w:hAnsi="Cambria Math"/>
                    <w:sz w:val="18"/>
                    <w:szCs w:val="18"/>
                  </w:rPr>
                  <m:t>O</m:t>
                </m:r>
              </m:e>
              <m:sub>
                <m:r>
                  <m:rPr>
                    <m:sty m:val="bi"/>
                  </m:rPr>
                  <w:rPr>
                    <w:rFonts w:ascii="Cambria Math" w:eastAsiaTheme="minorEastAsia" w:hAnsi="Cambria Math"/>
                    <w:sz w:val="18"/>
                    <w:szCs w:val="18"/>
                  </w:rPr>
                  <m:t>i</m:t>
                </m:r>
              </m:sub>
            </m:sSub>
          </m:den>
        </m:f>
      </m:oMath>
    </w:p>
    <w:p w14:paraId="34DB4A9A" w14:textId="77777777" w:rsidR="002D3879" w:rsidRPr="002F5764" w:rsidRDefault="002D3879" w:rsidP="002F5764">
      <w:pPr>
        <w:spacing w:after="0" w:line="360" w:lineRule="auto"/>
        <w:rPr>
          <w:rFonts w:eastAsiaTheme="minorEastAsia"/>
          <w:sz w:val="18"/>
          <w:szCs w:val="18"/>
        </w:rPr>
      </w:pPr>
      <w:r w:rsidRPr="002F5764">
        <w:rPr>
          <w:rFonts w:eastAsiaTheme="minorEastAsia"/>
          <w:sz w:val="18"/>
          <w:szCs w:val="18"/>
        </w:rPr>
        <w:t>Dove:</w:t>
      </w:r>
    </w:p>
    <w:p w14:paraId="5BC9CDAF" w14:textId="77777777" w:rsidR="002D3879" w:rsidRPr="002F5764" w:rsidRDefault="00BB349F" w:rsidP="002F5764">
      <w:pPr>
        <w:spacing w:after="0" w:line="360" w:lineRule="auto"/>
        <w:rPr>
          <w:rFonts w:eastAsiaTheme="minorEastAsia"/>
          <w:sz w:val="18"/>
          <w:szCs w:val="18"/>
        </w:rPr>
      </w:pPr>
      <m:oMathPara>
        <m:oMathParaPr>
          <m:jc m:val="left"/>
        </m:oMathParaPr>
        <m:oMath>
          <m:sSub>
            <m:sSubPr>
              <m:ctrlPr>
                <w:rPr>
                  <w:rFonts w:ascii="Cambria Math" w:eastAsiaTheme="minorEastAsia" w:hAnsi="Cambria Math"/>
                  <w:sz w:val="18"/>
                  <w:szCs w:val="18"/>
                </w:rPr>
              </m:ctrlPr>
            </m:sSubPr>
            <m:e>
              <m:r>
                <w:rPr>
                  <w:rFonts w:ascii="Cambria Math" w:eastAsiaTheme="minorEastAsia" w:hAnsi="Cambria Math"/>
                  <w:sz w:val="18"/>
                  <w:szCs w:val="18"/>
                </w:rPr>
                <m:t>Punteggio</m:t>
              </m:r>
              <m:r>
                <m:rPr>
                  <m:sty m:val="p"/>
                </m:rPr>
                <w:rPr>
                  <w:rFonts w:ascii="Cambria Math" w:eastAsiaTheme="minorEastAsia" w:hAnsi="Cambria Math"/>
                  <w:sz w:val="18"/>
                  <w:szCs w:val="18"/>
                </w:rPr>
                <m:t xml:space="preserve"> </m:t>
              </m:r>
            </m:e>
            <m:sub>
              <m:r>
                <w:rPr>
                  <w:rFonts w:ascii="Cambria Math" w:eastAsiaTheme="minorEastAsia" w:hAnsi="Cambria Math"/>
                  <w:sz w:val="18"/>
                  <w:szCs w:val="18"/>
                </w:rPr>
                <m:t>i</m:t>
              </m:r>
            </m:sub>
          </m:sSub>
          <m:r>
            <m:rPr>
              <m:sty m:val="p"/>
            </m:rPr>
            <w:rPr>
              <w:rFonts w:ascii="Cambria Math" w:eastAsiaTheme="minorEastAsia" w:hAnsi="Cambria Math"/>
              <w:sz w:val="18"/>
              <w:szCs w:val="18"/>
            </w:rPr>
            <m:t>=</m:t>
          </m:r>
          <m:r>
            <w:rPr>
              <w:rFonts w:ascii="Cambria Math" w:eastAsiaTheme="minorEastAsia" w:hAnsi="Cambria Math"/>
              <w:sz w:val="18"/>
              <w:szCs w:val="18"/>
            </w:rPr>
            <m:t>punteggio</m:t>
          </m:r>
          <m:r>
            <m:rPr>
              <m:sty m:val="p"/>
            </m:rPr>
            <w:rPr>
              <w:rFonts w:ascii="Cambria Math" w:eastAsiaTheme="minorEastAsia" w:hAnsi="Cambria Math"/>
              <w:sz w:val="18"/>
              <w:szCs w:val="18"/>
            </w:rPr>
            <m:t xml:space="preserve"> </m:t>
          </m:r>
          <m:r>
            <w:rPr>
              <w:rFonts w:ascii="Cambria Math" w:eastAsiaTheme="minorEastAsia" w:hAnsi="Cambria Math"/>
              <w:sz w:val="18"/>
              <w:szCs w:val="18"/>
            </w:rPr>
            <m:t>del</m:t>
          </m:r>
          <m:sSup>
            <m:sSupPr>
              <m:ctrlPr>
                <w:rPr>
                  <w:rFonts w:ascii="Cambria Math" w:eastAsiaTheme="minorEastAsia" w:hAnsi="Cambria Math"/>
                  <w:sz w:val="18"/>
                  <w:szCs w:val="18"/>
                </w:rPr>
              </m:ctrlPr>
            </m:sSupPr>
            <m:e>
              <m:r>
                <w:rPr>
                  <w:rFonts w:ascii="Cambria Math" w:eastAsiaTheme="minorEastAsia" w:hAnsi="Cambria Math"/>
                  <w:sz w:val="18"/>
                  <w:szCs w:val="18"/>
                </w:rPr>
                <m:t>l</m:t>
              </m:r>
            </m:e>
            <m:sup>
              <m:r>
                <m:rPr>
                  <m:sty m:val="p"/>
                </m:rPr>
                <w:rPr>
                  <w:rFonts w:ascii="Cambria Math" w:eastAsiaTheme="minorEastAsia" w:hAnsi="Cambria Math"/>
                  <w:sz w:val="18"/>
                  <w:szCs w:val="18"/>
                </w:rPr>
                <m:t>'</m:t>
              </m:r>
            </m:sup>
          </m:sSup>
          <m:r>
            <w:rPr>
              <w:rFonts w:ascii="Cambria Math" w:eastAsiaTheme="minorEastAsia" w:hAnsi="Cambria Math"/>
              <w:sz w:val="18"/>
              <w:szCs w:val="18"/>
            </w:rPr>
            <m:t>iesimo</m:t>
          </m:r>
          <m:r>
            <m:rPr>
              <m:sty m:val="p"/>
            </m:rPr>
            <w:rPr>
              <w:rFonts w:ascii="Cambria Math" w:eastAsiaTheme="minorEastAsia" w:hAnsi="Cambria Math"/>
              <w:sz w:val="18"/>
              <w:szCs w:val="18"/>
            </w:rPr>
            <m:t xml:space="preserve"> </m:t>
          </m:r>
          <m:r>
            <w:rPr>
              <w:rFonts w:ascii="Cambria Math" w:eastAsiaTheme="minorEastAsia" w:hAnsi="Cambria Math"/>
              <w:sz w:val="18"/>
              <w:szCs w:val="18"/>
            </w:rPr>
            <m:t>offerente</m:t>
          </m:r>
        </m:oMath>
      </m:oMathPara>
    </w:p>
    <w:p w14:paraId="67E4A74F" w14:textId="77777777" w:rsidR="002D3879" w:rsidRPr="002F5764" w:rsidRDefault="00BB349F" w:rsidP="002F5764">
      <w:pPr>
        <w:spacing w:after="0" w:line="360" w:lineRule="auto"/>
        <w:rPr>
          <w:rFonts w:eastAsiaTheme="minorEastAsia"/>
          <w:sz w:val="18"/>
          <w:szCs w:val="18"/>
        </w:rPr>
      </w:pPr>
      <m:oMathPara>
        <m:oMathParaPr>
          <m:jc m:val="left"/>
        </m:oMathParaPr>
        <m:oMath>
          <m:sSub>
            <m:sSubPr>
              <m:ctrlPr>
                <w:rPr>
                  <w:rFonts w:ascii="Cambria Math" w:eastAsiaTheme="minorEastAsia" w:hAnsi="Cambria Math"/>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max</m:t>
              </m:r>
            </m:sub>
          </m:sSub>
          <m:r>
            <m:rPr>
              <m:sty m:val="p"/>
            </m:rPr>
            <w:rPr>
              <w:rFonts w:ascii="Cambria Math" w:eastAsiaTheme="minorEastAsia" w:hAnsi="Cambria Math"/>
              <w:sz w:val="18"/>
              <w:szCs w:val="18"/>
            </w:rPr>
            <m:t>=</m:t>
          </m:r>
          <m:r>
            <w:rPr>
              <w:rFonts w:ascii="Cambria Math" w:eastAsiaTheme="minorEastAsia" w:hAnsi="Cambria Math"/>
              <w:sz w:val="18"/>
              <w:szCs w:val="18"/>
            </w:rPr>
            <m:t>massimo</m:t>
          </m:r>
          <m:r>
            <m:rPr>
              <m:sty m:val="p"/>
            </m:rPr>
            <w:rPr>
              <w:rFonts w:ascii="Cambria Math" w:eastAsiaTheme="minorEastAsia" w:hAnsi="Cambria Math"/>
              <w:sz w:val="18"/>
              <w:szCs w:val="18"/>
            </w:rPr>
            <m:t xml:space="preserve"> </m:t>
          </m:r>
          <m:r>
            <w:rPr>
              <w:rFonts w:ascii="Cambria Math" w:eastAsiaTheme="minorEastAsia" w:hAnsi="Cambria Math"/>
              <w:sz w:val="18"/>
              <w:szCs w:val="18"/>
            </w:rPr>
            <m:t>punteggio</m:t>
          </m:r>
          <m:r>
            <m:rPr>
              <m:sty m:val="p"/>
            </m:rPr>
            <w:rPr>
              <w:rFonts w:ascii="Cambria Math" w:eastAsiaTheme="minorEastAsia" w:hAnsi="Cambria Math"/>
              <w:sz w:val="18"/>
              <w:szCs w:val="18"/>
            </w:rPr>
            <m:t xml:space="preserve"> </m:t>
          </m:r>
          <m:r>
            <w:rPr>
              <w:rFonts w:ascii="Cambria Math" w:eastAsiaTheme="minorEastAsia" w:hAnsi="Cambria Math"/>
              <w:sz w:val="18"/>
              <w:szCs w:val="18"/>
            </w:rPr>
            <m:t>attribuito</m:t>
          </m:r>
          <m:r>
            <m:rPr>
              <m:sty m:val="p"/>
            </m:rPr>
            <w:rPr>
              <w:rFonts w:ascii="Cambria Math" w:eastAsiaTheme="minorEastAsia" w:hAnsi="Cambria Math"/>
              <w:sz w:val="18"/>
              <w:szCs w:val="18"/>
            </w:rPr>
            <m:t xml:space="preserve"> </m:t>
          </m:r>
          <m:r>
            <w:rPr>
              <w:rFonts w:ascii="Cambria Math" w:eastAsiaTheme="minorEastAsia" w:hAnsi="Cambria Math"/>
              <w:sz w:val="18"/>
              <w:szCs w:val="18"/>
            </w:rPr>
            <m:t>al</m:t>
          </m:r>
          <m:r>
            <m:rPr>
              <m:sty m:val="p"/>
            </m:rPr>
            <w:rPr>
              <w:rFonts w:ascii="Cambria Math" w:eastAsiaTheme="minorEastAsia" w:hAnsi="Cambria Math"/>
              <w:sz w:val="18"/>
              <w:szCs w:val="18"/>
            </w:rPr>
            <m:t xml:space="preserve"> </m:t>
          </m:r>
          <m:r>
            <w:rPr>
              <w:rFonts w:ascii="Cambria Math" w:eastAsiaTheme="minorEastAsia" w:hAnsi="Cambria Math"/>
              <w:sz w:val="18"/>
              <w:szCs w:val="18"/>
            </w:rPr>
            <m:t>prezzo</m:t>
          </m:r>
        </m:oMath>
      </m:oMathPara>
    </w:p>
    <w:p w14:paraId="49F381C0" w14:textId="77777777" w:rsidR="002D3879" w:rsidRPr="002F5764" w:rsidRDefault="00BB349F" w:rsidP="002F5764">
      <w:pPr>
        <w:spacing w:after="0" w:line="360" w:lineRule="auto"/>
        <w:rPr>
          <w:rFonts w:eastAsiaTheme="minorEastAsia"/>
          <w:sz w:val="18"/>
          <w:szCs w:val="18"/>
        </w:rPr>
      </w:pPr>
      <m:oMathPara>
        <m:oMathParaPr>
          <m:jc m:val="left"/>
        </m:oMathParaPr>
        <m:oMath>
          <m:sSub>
            <m:sSubPr>
              <m:ctrlPr>
                <w:rPr>
                  <w:rFonts w:ascii="Cambria Math" w:eastAsiaTheme="minorEastAsia" w:hAnsi="Cambria Math"/>
                  <w:sz w:val="18"/>
                  <w:szCs w:val="18"/>
                </w:rPr>
              </m:ctrlPr>
            </m:sSubPr>
            <m:e>
              <m:r>
                <w:rPr>
                  <w:rFonts w:ascii="Cambria Math" w:eastAsiaTheme="minorEastAsia" w:hAnsi="Cambria Math"/>
                  <w:sz w:val="18"/>
                  <w:szCs w:val="18"/>
                </w:rPr>
                <m:t>O</m:t>
              </m:r>
            </m:e>
            <m:sub>
              <m:r>
                <w:rPr>
                  <w:rFonts w:ascii="Cambria Math" w:eastAsiaTheme="minorEastAsia" w:hAnsi="Cambria Math"/>
                  <w:sz w:val="18"/>
                  <w:szCs w:val="18"/>
                </w:rPr>
                <m:t>i</m:t>
              </m:r>
            </m:sub>
          </m:sSub>
          <m:r>
            <m:rPr>
              <m:sty m:val="p"/>
            </m:rPr>
            <w:rPr>
              <w:rFonts w:ascii="Cambria Math" w:eastAsiaTheme="minorEastAsia" w:hAnsi="Cambria Math"/>
              <w:sz w:val="18"/>
              <w:szCs w:val="18"/>
            </w:rPr>
            <m:t>=</m:t>
          </m:r>
          <m:r>
            <w:rPr>
              <w:rFonts w:ascii="Cambria Math" w:eastAsiaTheme="minorEastAsia" w:hAnsi="Cambria Math"/>
              <w:sz w:val="18"/>
              <w:szCs w:val="18"/>
            </w:rPr>
            <m:t>offerta</m:t>
          </m:r>
          <m:r>
            <m:rPr>
              <m:sty m:val="p"/>
            </m:rPr>
            <w:rPr>
              <w:rFonts w:ascii="Cambria Math" w:eastAsiaTheme="minorEastAsia" w:hAnsi="Cambria Math"/>
              <w:sz w:val="18"/>
              <w:szCs w:val="18"/>
            </w:rPr>
            <m:t xml:space="preserve"> </m:t>
          </m:r>
          <m:r>
            <w:rPr>
              <w:rFonts w:ascii="Cambria Math" w:eastAsiaTheme="minorEastAsia" w:hAnsi="Cambria Math"/>
              <w:sz w:val="18"/>
              <w:szCs w:val="18"/>
            </w:rPr>
            <m:t>del</m:t>
          </m:r>
          <m:sSup>
            <m:sSupPr>
              <m:ctrlPr>
                <w:rPr>
                  <w:rFonts w:ascii="Cambria Math" w:eastAsiaTheme="minorEastAsia" w:hAnsi="Cambria Math"/>
                  <w:sz w:val="18"/>
                  <w:szCs w:val="18"/>
                </w:rPr>
              </m:ctrlPr>
            </m:sSupPr>
            <m:e>
              <m:r>
                <w:rPr>
                  <w:rFonts w:ascii="Cambria Math" w:eastAsiaTheme="minorEastAsia" w:hAnsi="Cambria Math"/>
                  <w:sz w:val="18"/>
                  <w:szCs w:val="18"/>
                </w:rPr>
                <m:t>l</m:t>
              </m:r>
            </m:e>
            <m:sup>
              <m:r>
                <m:rPr>
                  <m:sty m:val="p"/>
                </m:rPr>
                <w:rPr>
                  <w:rFonts w:ascii="Cambria Math" w:eastAsiaTheme="minorEastAsia" w:hAnsi="Cambria Math"/>
                  <w:sz w:val="18"/>
                  <w:szCs w:val="18"/>
                </w:rPr>
                <m:t>'</m:t>
              </m:r>
            </m:sup>
          </m:sSup>
          <m:r>
            <w:rPr>
              <w:rFonts w:ascii="Cambria Math" w:eastAsiaTheme="minorEastAsia" w:hAnsi="Cambria Math"/>
              <w:sz w:val="18"/>
              <w:szCs w:val="18"/>
            </w:rPr>
            <m:t>iesimo</m:t>
          </m:r>
          <m:r>
            <m:rPr>
              <m:sty m:val="p"/>
            </m:rPr>
            <w:rPr>
              <w:rFonts w:ascii="Cambria Math" w:eastAsiaTheme="minorEastAsia" w:hAnsi="Cambria Math"/>
              <w:sz w:val="18"/>
              <w:szCs w:val="18"/>
            </w:rPr>
            <m:t xml:space="preserve"> </m:t>
          </m:r>
          <m:r>
            <w:rPr>
              <w:rFonts w:ascii="Cambria Math" w:eastAsiaTheme="minorEastAsia" w:hAnsi="Cambria Math"/>
              <w:sz w:val="18"/>
              <w:szCs w:val="18"/>
            </w:rPr>
            <m:t>offerente</m:t>
          </m:r>
        </m:oMath>
      </m:oMathPara>
    </w:p>
    <w:p w14:paraId="1DC58CDA" w14:textId="4EDC4C58" w:rsidR="002D3879" w:rsidRPr="00CA4CF7" w:rsidRDefault="00BB349F" w:rsidP="002F5764">
      <w:pPr>
        <w:spacing w:after="0" w:line="360" w:lineRule="auto"/>
        <w:rPr>
          <w:rFonts w:eastAsiaTheme="minorEastAsia"/>
          <w:sz w:val="18"/>
          <w:szCs w:val="18"/>
        </w:rPr>
      </w:pPr>
      <m:oMathPara>
        <m:oMathParaPr>
          <m:jc m:val="left"/>
        </m:oMathParaPr>
        <m:oMath>
          <m:sSub>
            <m:sSubPr>
              <m:ctrlPr>
                <w:rPr>
                  <w:rFonts w:ascii="Cambria Math" w:eastAsiaTheme="minorEastAsia" w:hAnsi="Cambria Math"/>
                  <w:sz w:val="18"/>
                  <w:szCs w:val="18"/>
                </w:rPr>
              </m:ctrlPr>
            </m:sSubPr>
            <m:e>
              <m:r>
                <w:rPr>
                  <w:rFonts w:ascii="Cambria Math" w:eastAsiaTheme="minorEastAsia" w:hAnsi="Cambria Math"/>
                  <w:sz w:val="18"/>
                  <w:szCs w:val="18"/>
                </w:rPr>
                <m:t>O</m:t>
              </m:r>
            </m:e>
            <m:sub>
              <m:r>
                <w:rPr>
                  <w:rFonts w:ascii="Cambria Math" w:eastAsiaTheme="minorEastAsia" w:hAnsi="Cambria Math"/>
                  <w:sz w:val="18"/>
                  <w:szCs w:val="18"/>
                </w:rPr>
                <m:t>min</m:t>
              </m:r>
            </m:sub>
          </m:sSub>
          <m:r>
            <m:rPr>
              <m:sty m:val="p"/>
            </m:rPr>
            <w:rPr>
              <w:rFonts w:ascii="Cambria Math" w:eastAsiaTheme="minorEastAsia" w:hAnsi="Cambria Math"/>
              <w:sz w:val="18"/>
              <w:szCs w:val="18"/>
            </w:rPr>
            <m:t>=</m:t>
          </m:r>
          <m:r>
            <w:rPr>
              <w:rFonts w:ascii="Cambria Math" w:eastAsiaTheme="minorEastAsia" w:hAnsi="Cambria Math"/>
              <w:sz w:val="18"/>
              <w:szCs w:val="18"/>
            </w:rPr>
            <m:t>offerta</m:t>
          </m:r>
          <m:r>
            <m:rPr>
              <m:sty m:val="p"/>
            </m:rPr>
            <w:rPr>
              <w:rFonts w:ascii="Cambria Math" w:eastAsiaTheme="minorEastAsia" w:hAnsi="Cambria Math"/>
              <w:sz w:val="18"/>
              <w:szCs w:val="18"/>
            </w:rPr>
            <m:t xml:space="preserve"> </m:t>
          </m:r>
          <m:r>
            <w:rPr>
              <w:rFonts w:ascii="Cambria Math" w:eastAsiaTheme="minorEastAsia" w:hAnsi="Cambria Math"/>
              <w:sz w:val="18"/>
              <w:szCs w:val="18"/>
            </w:rPr>
            <m:t>minima</m:t>
          </m:r>
          <m:r>
            <m:rPr>
              <m:sty m:val="p"/>
            </m:rPr>
            <w:rPr>
              <w:rFonts w:ascii="Cambria Math" w:eastAsiaTheme="minorEastAsia" w:hAnsi="Cambria Math"/>
              <w:sz w:val="18"/>
              <w:szCs w:val="18"/>
            </w:rPr>
            <m:t xml:space="preserve"> </m:t>
          </m:r>
          <m:r>
            <w:rPr>
              <w:rFonts w:ascii="Cambria Math" w:eastAsiaTheme="minorEastAsia" w:hAnsi="Cambria Math"/>
              <w:sz w:val="18"/>
              <w:szCs w:val="18"/>
            </w:rPr>
            <m:t>tra</m:t>
          </m:r>
          <m:r>
            <m:rPr>
              <m:sty m:val="p"/>
            </m:rPr>
            <w:rPr>
              <w:rFonts w:ascii="Cambria Math" w:eastAsiaTheme="minorEastAsia" w:hAnsi="Cambria Math"/>
              <w:sz w:val="18"/>
              <w:szCs w:val="18"/>
            </w:rPr>
            <m:t xml:space="preserve"> </m:t>
          </m:r>
          <m:r>
            <w:rPr>
              <w:rFonts w:ascii="Cambria Math" w:eastAsiaTheme="minorEastAsia" w:hAnsi="Cambria Math"/>
              <w:sz w:val="18"/>
              <w:szCs w:val="18"/>
            </w:rPr>
            <m:t>quelle</m:t>
          </m:r>
          <m:r>
            <m:rPr>
              <m:sty m:val="p"/>
            </m:rPr>
            <w:rPr>
              <w:rFonts w:ascii="Cambria Math" w:eastAsiaTheme="minorEastAsia" w:hAnsi="Cambria Math"/>
              <w:sz w:val="18"/>
              <w:szCs w:val="18"/>
            </w:rPr>
            <m:t xml:space="preserve"> </m:t>
          </m:r>
          <m:r>
            <w:rPr>
              <w:rFonts w:ascii="Cambria Math" w:eastAsiaTheme="minorEastAsia" w:hAnsi="Cambria Math"/>
              <w:sz w:val="18"/>
              <w:szCs w:val="18"/>
            </w:rPr>
            <m:t>pervenute</m:t>
          </m:r>
        </m:oMath>
      </m:oMathPara>
    </w:p>
    <w:p w14:paraId="54CB2525" w14:textId="77777777" w:rsidR="00CA4CF7" w:rsidRPr="00E078CD" w:rsidRDefault="00CA4CF7" w:rsidP="00F61FF9">
      <w:pPr>
        <w:pStyle w:val="Titolo2"/>
      </w:pPr>
      <w:bookmarkStart w:id="130" w:name="_Toc520475180"/>
      <w:bookmarkStart w:id="131" w:name="_Toc536608029"/>
      <w:bookmarkStart w:id="132" w:name="_Toc413679249"/>
      <w:bookmarkStart w:id="133" w:name="_Toc413838519"/>
      <w:bookmarkStart w:id="134" w:name="_Toc413838602"/>
      <w:bookmarkStart w:id="135" w:name="_Toc495048987"/>
      <w:bookmarkStart w:id="136" w:name="_Toc495049359"/>
      <w:bookmarkStart w:id="137" w:name="_Toc513114058"/>
      <w:bookmarkStart w:id="138" w:name="_ARTICOLO_11.4_CALL_CENTER%20E%20HELP%20"/>
      <w:bookmarkStart w:id="139" w:name="_Toc5457781"/>
      <w:bookmarkStart w:id="140" w:name="_Toc8826431"/>
      <w:bookmarkEnd w:id="4"/>
      <w:bookmarkEnd w:id="15"/>
      <w:bookmarkEnd w:id="16"/>
      <w:bookmarkEnd w:id="17"/>
      <w:r w:rsidRPr="00E078CD">
        <w:t>ULTERIORI REGOLE E VINCOLI</w:t>
      </w:r>
      <w:bookmarkEnd w:id="139"/>
      <w:bookmarkEnd w:id="140"/>
    </w:p>
    <w:p w14:paraId="105CE7D1" w14:textId="77777777" w:rsidR="00CA4CF7" w:rsidRPr="00E078CD" w:rsidRDefault="00CA4CF7" w:rsidP="00CA4CF7">
      <w:pPr>
        <w:rPr>
          <w:lang w:eastAsia="it-IT"/>
        </w:rPr>
      </w:pPr>
      <w:r w:rsidRPr="00E078CD">
        <w:rPr>
          <w:lang w:eastAsia="it-IT"/>
        </w:rPr>
        <w:t xml:space="preserve">Sono considerati elementi essenziali e, pertanto, saranno esclusi dalla procedura i concorrenti che presentino: </w:t>
      </w:r>
    </w:p>
    <w:p w14:paraId="5735FB91" w14:textId="77777777" w:rsidR="00CA4CF7" w:rsidRPr="00E078CD" w:rsidRDefault="00CA4CF7" w:rsidP="00CA4CF7">
      <w:pPr>
        <w:rPr>
          <w:lang w:eastAsia="it-IT"/>
        </w:rPr>
      </w:pPr>
      <w:r w:rsidRPr="00E078CD">
        <w:rPr>
          <w:lang w:eastAsia="it-IT"/>
        </w:rPr>
        <w:lastRenderedPageBreak/>
        <w:t>• offerte nelle quali siano sollevate eccezioni e/o riserve di qualsiasi natura alle condizioni specificate nello schema di contratto e/o nel capitolato tecnico;</w:t>
      </w:r>
    </w:p>
    <w:p w14:paraId="4D00BDD2" w14:textId="77777777" w:rsidR="00CA4CF7" w:rsidRPr="00E078CD" w:rsidRDefault="00CA4CF7" w:rsidP="00CA4CF7">
      <w:pPr>
        <w:rPr>
          <w:lang w:eastAsia="it-IT"/>
        </w:rPr>
      </w:pPr>
      <w:r w:rsidRPr="00E078CD">
        <w:rPr>
          <w:lang w:eastAsia="it-IT"/>
        </w:rPr>
        <w:t>• offerte che siano sottoposte a condizione;</w:t>
      </w:r>
    </w:p>
    <w:p w14:paraId="307EFA74" w14:textId="77777777" w:rsidR="00CA4CF7" w:rsidRPr="00E078CD" w:rsidRDefault="00CA4CF7" w:rsidP="00CA4CF7">
      <w:pPr>
        <w:rPr>
          <w:lang w:eastAsia="it-IT"/>
        </w:rPr>
      </w:pPr>
      <w:r w:rsidRPr="00E078CD">
        <w:rPr>
          <w:lang w:eastAsia="it-IT"/>
        </w:rPr>
        <w:t xml:space="preserve">• offerte che sostituiscano, modifichino e/o integrino le condizioni previste dalla </w:t>
      </w:r>
      <w:proofErr w:type="spellStart"/>
      <w:r w:rsidRPr="00F61FF9">
        <w:rPr>
          <w:i/>
          <w:lang w:eastAsia="it-IT"/>
        </w:rPr>
        <w:t>lex</w:t>
      </w:r>
      <w:proofErr w:type="spellEnd"/>
      <w:r w:rsidRPr="00F61FF9">
        <w:rPr>
          <w:i/>
          <w:lang w:eastAsia="it-IT"/>
        </w:rPr>
        <w:t xml:space="preserve"> </w:t>
      </w:r>
      <w:proofErr w:type="spellStart"/>
      <w:r w:rsidRPr="00F61FF9">
        <w:rPr>
          <w:i/>
          <w:lang w:eastAsia="it-IT"/>
        </w:rPr>
        <w:t>specialis</w:t>
      </w:r>
      <w:proofErr w:type="spellEnd"/>
      <w:r w:rsidRPr="00E078CD">
        <w:rPr>
          <w:lang w:eastAsia="it-IT"/>
        </w:rPr>
        <w:t xml:space="preserve"> di gara;</w:t>
      </w:r>
    </w:p>
    <w:p w14:paraId="125B13D4" w14:textId="77777777" w:rsidR="00CA4CF7" w:rsidRPr="00E078CD" w:rsidRDefault="00CA4CF7" w:rsidP="00CA4CF7">
      <w:pPr>
        <w:rPr>
          <w:lang w:eastAsia="it-IT"/>
        </w:rPr>
      </w:pPr>
      <w:r w:rsidRPr="00E078CD">
        <w:rPr>
          <w:lang w:eastAsia="it-IT"/>
        </w:rPr>
        <w:t>• offerte incomplete e/o parziali;</w:t>
      </w:r>
    </w:p>
    <w:p w14:paraId="4B145DC5" w14:textId="77777777" w:rsidR="00CA4CF7" w:rsidRPr="00E078CD" w:rsidRDefault="00CA4CF7" w:rsidP="00CA4CF7">
      <w:pPr>
        <w:rPr>
          <w:lang w:eastAsia="it-IT"/>
        </w:rPr>
      </w:pPr>
      <w:r w:rsidRPr="00E078CD">
        <w:rPr>
          <w:lang w:eastAsia="it-IT"/>
        </w:rPr>
        <w:t>• offerte che non possiedano i requisiti minimi (sia le caratteristiche tecniche minime, sia requisiti di conformità) stabiliti nello schema di contratto e/o nel capitolato tecnico ovvero offerte con modalità di prestazione e/o livelli di servizio che presentino modalità difformi, in senso peggiorativo, rispetto a quanto stabilito nello schema di contratto e/o nel capitolato tecnico.</w:t>
      </w:r>
    </w:p>
    <w:p w14:paraId="675E196B" w14:textId="77777777" w:rsidR="00CA4CF7" w:rsidRPr="00E078CD" w:rsidRDefault="00CA4CF7" w:rsidP="00CA4CF7">
      <w:pPr>
        <w:rPr>
          <w:lang w:eastAsia="it-IT"/>
        </w:rPr>
      </w:pPr>
      <w:r w:rsidRPr="00E078CD">
        <w:rPr>
          <w:lang w:eastAsia="it-IT"/>
        </w:rPr>
        <w:t>Saranno, altresì, esclusi dalla procedura gli operatori economici:</w:t>
      </w:r>
    </w:p>
    <w:p w14:paraId="20020952" w14:textId="77777777" w:rsidR="00CA4CF7" w:rsidRPr="00E078CD" w:rsidRDefault="00CA4CF7" w:rsidP="00CA4CF7">
      <w:pPr>
        <w:rPr>
          <w:lang w:eastAsia="it-IT"/>
        </w:rPr>
      </w:pPr>
      <w:r w:rsidRPr="00E078CD">
        <w:rPr>
          <w:lang w:eastAsia="it-IT"/>
        </w:rPr>
        <w:t>• coinvolti in situazioni oggettive lesive della par condicio e/o lesive della segretezza delle offerte;</w:t>
      </w:r>
    </w:p>
    <w:p w14:paraId="092C5467" w14:textId="77777777" w:rsidR="00CA4CF7" w:rsidRPr="00E078CD" w:rsidRDefault="00CA4CF7" w:rsidP="00CA4CF7">
      <w:pPr>
        <w:rPr>
          <w:lang w:eastAsia="it-IT"/>
        </w:rPr>
      </w:pPr>
      <w:r w:rsidRPr="00E078CD">
        <w:rPr>
          <w:lang w:eastAsia="it-IT"/>
        </w:rPr>
        <w:t>• che abbiano omesso di fornire i documenti richiesti a pena di esclusione, che non si siano attenuti alle modalità e alle formalità previste, ovvero che abbiano reso false dichiarazioni.</w:t>
      </w:r>
    </w:p>
    <w:p w14:paraId="04AE9D15" w14:textId="45379293" w:rsidR="00CA4CF7" w:rsidRPr="00E078CD" w:rsidRDefault="00CA4CF7" w:rsidP="00CA4CF7">
      <w:pPr>
        <w:rPr>
          <w:lang w:eastAsia="it-IT"/>
        </w:rPr>
      </w:pPr>
      <w:r w:rsidRPr="00E078CD">
        <w:rPr>
          <w:lang w:eastAsia="it-IT"/>
        </w:rPr>
        <w:t xml:space="preserve">La </w:t>
      </w:r>
      <w:r w:rsidR="00F61FF9">
        <w:rPr>
          <w:lang w:eastAsia="it-IT"/>
        </w:rPr>
        <w:t>CM</w:t>
      </w:r>
      <w:r w:rsidRPr="00E078CD">
        <w:rPr>
          <w:lang w:eastAsia="it-IT"/>
        </w:rPr>
        <w:t xml:space="preserve"> si riserva il diritto:</w:t>
      </w:r>
    </w:p>
    <w:p w14:paraId="39CCE1CE" w14:textId="2901A13B" w:rsidR="00CA4CF7" w:rsidRPr="00E078CD" w:rsidRDefault="00AB14E6" w:rsidP="00AB14E6">
      <w:pPr>
        <w:pStyle w:val="Paragrafoelenco"/>
        <w:numPr>
          <w:ilvl w:val="0"/>
          <w:numId w:val="65"/>
        </w:numPr>
        <w:rPr>
          <w:lang w:eastAsia="it-IT"/>
        </w:rPr>
      </w:pPr>
      <w:r w:rsidRPr="00E078CD">
        <w:rPr>
          <w:lang w:eastAsia="it-IT"/>
        </w:rPr>
        <w:t>Di</w:t>
      </w:r>
      <w:r w:rsidR="00CA4CF7" w:rsidRPr="00E078CD">
        <w:rPr>
          <w:lang w:eastAsia="it-IT"/>
        </w:rPr>
        <w:t xml:space="preserve"> non procedere all’aggiudicazione se nessuna offerta risulti conveniente o idonea in relazione all’oggetto</w:t>
      </w:r>
      <w:r w:rsidR="00CA4CF7">
        <w:rPr>
          <w:lang w:eastAsia="it-IT"/>
        </w:rPr>
        <w:t xml:space="preserve"> </w:t>
      </w:r>
      <w:r w:rsidR="00CA4CF7" w:rsidRPr="00E078CD">
        <w:rPr>
          <w:lang w:eastAsia="it-IT"/>
        </w:rPr>
        <w:t>contrattuale;</w:t>
      </w:r>
    </w:p>
    <w:p w14:paraId="03FF7800" w14:textId="2B2755DC" w:rsidR="00CA4CF7" w:rsidRPr="00E078CD" w:rsidRDefault="00AB14E6" w:rsidP="00AB14E6">
      <w:pPr>
        <w:pStyle w:val="Paragrafoelenco"/>
        <w:numPr>
          <w:ilvl w:val="0"/>
          <w:numId w:val="65"/>
        </w:numPr>
        <w:rPr>
          <w:lang w:eastAsia="it-IT"/>
        </w:rPr>
      </w:pPr>
      <w:r w:rsidRPr="00E078CD">
        <w:rPr>
          <w:lang w:eastAsia="it-IT"/>
        </w:rPr>
        <w:t>Di</w:t>
      </w:r>
      <w:r w:rsidR="00CA4CF7" w:rsidRPr="00E078CD">
        <w:rPr>
          <w:lang w:eastAsia="it-IT"/>
        </w:rPr>
        <w:t xml:space="preserve"> procedere all’aggiudicazione anche in presenza di una sola offerta valida per ogni lotto, purché ritenuta congrua dall’Amministrazione;</w:t>
      </w:r>
    </w:p>
    <w:p w14:paraId="7AAB5B82" w14:textId="1B83B687" w:rsidR="00CA4CF7" w:rsidRPr="00E078CD" w:rsidRDefault="00AB14E6" w:rsidP="00AB14E6">
      <w:pPr>
        <w:pStyle w:val="Paragrafoelenco"/>
        <w:numPr>
          <w:ilvl w:val="0"/>
          <w:numId w:val="65"/>
        </w:numPr>
        <w:rPr>
          <w:lang w:eastAsia="it-IT"/>
        </w:rPr>
      </w:pPr>
      <w:r w:rsidRPr="00E078CD">
        <w:rPr>
          <w:lang w:eastAsia="it-IT"/>
        </w:rPr>
        <w:t>Di</w:t>
      </w:r>
      <w:r w:rsidR="00CA4CF7" w:rsidRPr="00E078CD">
        <w:rPr>
          <w:lang w:eastAsia="it-IT"/>
        </w:rPr>
        <w:t xml:space="preserve"> sospendere, annullare, revocare, </w:t>
      </w:r>
      <w:proofErr w:type="spellStart"/>
      <w:r w:rsidR="00CA4CF7" w:rsidRPr="00E078CD">
        <w:rPr>
          <w:lang w:eastAsia="it-IT"/>
        </w:rPr>
        <w:t>reindire</w:t>
      </w:r>
      <w:proofErr w:type="spellEnd"/>
      <w:r w:rsidR="00CA4CF7" w:rsidRPr="00E078CD">
        <w:rPr>
          <w:lang w:eastAsia="it-IT"/>
        </w:rPr>
        <w:t xml:space="preserve"> o non aggiudicare la procedura motivatamente;</w:t>
      </w:r>
    </w:p>
    <w:p w14:paraId="1AE27D52" w14:textId="7C94AC14" w:rsidR="00CA4CF7" w:rsidRPr="00E078CD" w:rsidRDefault="00AB14E6" w:rsidP="00AB14E6">
      <w:pPr>
        <w:pStyle w:val="Paragrafoelenco"/>
        <w:numPr>
          <w:ilvl w:val="0"/>
          <w:numId w:val="65"/>
        </w:numPr>
        <w:rPr>
          <w:lang w:eastAsia="it-IT"/>
        </w:rPr>
      </w:pPr>
      <w:r w:rsidRPr="00E078CD">
        <w:rPr>
          <w:lang w:eastAsia="it-IT"/>
        </w:rPr>
        <w:t>Di</w:t>
      </w:r>
      <w:r w:rsidR="00CA4CF7" w:rsidRPr="00E078CD">
        <w:rPr>
          <w:lang w:eastAsia="it-IT"/>
        </w:rPr>
        <w:t xml:space="preserve"> non stipulare, motivatamente, il contratto anche qualora sia intervenuta in precedenza l’aggiudicazione;</w:t>
      </w:r>
    </w:p>
    <w:p w14:paraId="7DEE6643" w14:textId="3634EB24" w:rsidR="00CA4CF7" w:rsidRDefault="00AB14E6" w:rsidP="00AB14E6">
      <w:pPr>
        <w:pStyle w:val="Paragrafoelenco"/>
        <w:numPr>
          <w:ilvl w:val="0"/>
          <w:numId w:val="65"/>
        </w:numPr>
        <w:rPr>
          <w:lang w:eastAsia="it-IT"/>
        </w:rPr>
      </w:pPr>
      <w:r w:rsidRPr="00E078CD">
        <w:rPr>
          <w:lang w:eastAsia="it-IT"/>
        </w:rPr>
        <w:t>Di</w:t>
      </w:r>
      <w:r w:rsidR="00CA4CF7" w:rsidRPr="00E078CD">
        <w:rPr>
          <w:lang w:eastAsia="it-IT"/>
        </w:rPr>
        <w:t xml:space="preserve"> richiedere, ai sensi dell’art. 83 D.Lgs. 50/16, agli operatori economici di completare o fornire chiarimenti in ordine al contenuto della documentazione e delle dichiarazioni presentate; è applicato il soccorso istruttorio.</w:t>
      </w:r>
    </w:p>
    <w:p w14:paraId="009A08CC" w14:textId="77777777" w:rsidR="00BB349F" w:rsidRPr="00E078CD" w:rsidRDefault="00BB349F" w:rsidP="00BB349F">
      <w:pPr>
        <w:pStyle w:val="Paragrafoelenco"/>
        <w:numPr>
          <w:ilvl w:val="0"/>
          <w:numId w:val="16"/>
        </w:numPr>
      </w:pPr>
      <w:r w:rsidRPr="00E078CD">
        <w:t>Ritenere le offerte presentate, senza procedere ad alcuna forma di remunerazione.</w:t>
      </w:r>
    </w:p>
    <w:p w14:paraId="3050190E" w14:textId="77777777" w:rsidR="00BB349F" w:rsidRPr="00E078CD" w:rsidRDefault="00BB349F" w:rsidP="00BB349F">
      <w:pPr>
        <w:pStyle w:val="Paragrafoelenco"/>
        <w:numPr>
          <w:ilvl w:val="0"/>
          <w:numId w:val="16"/>
        </w:numPr>
      </w:pPr>
      <w:r w:rsidRPr="00E078CD">
        <w:t>Non procedere all’aggiudicazione nel caso in cui il prezzo offerto non risulti in linea ai prezzi di riferimento pubblicati da ANAC, ovvero qualora lo “scostamento” non risulti congruo a seguito di valutazione.</w:t>
      </w:r>
    </w:p>
    <w:p w14:paraId="59C948D9" w14:textId="0014050B" w:rsidR="00BB349F" w:rsidRPr="00E078CD" w:rsidRDefault="00BB349F" w:rsidP="00BB349F">
      <w:r w:rsidRPr="00E078CD">
        <w:t>La CM si riserva di verificare l’eventuale sopravvenuta attivazione di convenzioni mediante centrali di acquisto per forniture comparabili ed eventualmente di non procedere all’aggiudicazione qualora tali convenzioni palesino condizioni migliorative.</w:t>
      </w:r>
    </w:p>
    <w:p w14:paraId="3DD61060" w14:textId="77777777" w:rsidR="00CA4CF7" w:rsidRPr="00E078CD" w:rsidRDefault="00CA4CF7" w:rsidP="00F61FF9">
      <w:pPr>
        <w:pStyle w:val="Titolo2"/>
      </w:pPr>
      <w:bookmarkStart w:id="141" w:name="_Toc5457782"/>
      <w:bookmarkStart w:id="142" w:name="_Toc8826432"/>
      <w:r w:rsidRPr="00E078CD">
        <w:t>PROCEDURA DI AGGIUDICAZIONE DELLA GARA</w:t>
      </w:r>
      <w:bookmarkEnd w:id="141"/>
      <w:bookmarkEnd w:id="142"/>
    </w:p>
    <w:p w14:paraId="583F0C6A" w14:textId="184A3D80" w:rsidR="00CA4CF7" w:rsidRPr="00E078CD" w:rsidRDefault="00CA4CF7" w:rsidP="00CA4CF7">
      <w:r w:rsidRPr="00E078CD">
        <w:t>La CM, a partire dalla data indicata nella scheda della Piattaforma di acquisizione procederà all’apertura delle offerte collocate a</w:t>
      </w:r>
      <w:r w:rsidR="00AB14E6">
        <w:t>lla piattaforma</w:t>
      </w:r>
      <w:r w:rsidRPr="00E078CD">
        <w:t>. Il Soggetto che presiede la gara procederà:</w:t>
      </w:r>
    </w:p>
    <w:p w14:paraId="05CC1AAC" w14:textId="77777777" w:rsidR="00CA4CF7" w:rsidRPr="00E078CD" w:rsidRDefault="00CA4CF7" w:rsidP="00C661FF">
      <w:pPr>
        <w:pStyle w:val="Paragrafoelenco"/>
        <w:numPr>
          <w:ilvl w:val="0"/>
          <w:numId w:val="16"/>
        </w:numPr>
      </w:pPr>
      <w:r w:rsidRPr="00E078CD">
        <w:t>Alla verifica della ricezione delle offerte collocate a Sistema.</w:t>
      </w:r>
    </w:p>
    <w:p w14:paraId="0227FC00" w14:textId="77777777" w:rsidR="00CA4CF7" w:rsidRPr="00E078CD" w:rsidRDefault="00CA4CF7" w:rsidP="00C661FF">
      <w:pPr>
        <w:pStyle w:val="Paragrafoelenco"/>
        <w:numPr>
          <w:ilvl w:val="0"/>
          <w:numId w:val="16"/>
        </w:numPr>
      </w:pPr>
      <w:r w:rsidRPr="00E078CD">
        <w:t>All’esame della documentazione amministrativa allegata in fase di sottomissione dell’offerta.</w:t>
      </w:r>
    </w:p>
    <w:p w14:paraId="52FB325D" w14:textId="5BA21508" w:rsidR="00CA4CF7" w:rsidRPr="00E078CD" w:rsidRDefault="00BB349F" w:rsidP="00C661FF">
      <w:pPr>
        <w:pStyle w:val="Paragrafoelenco"/>
        <w:numPr>
          <w:ilvl w:val="0"/>
          <w:numId w:val="16"/>
        </w:numPr>
      </w:pPr>
      <w:sdt>
        <w:sdtPr>
          <w:id w:val="-1169789869"/>
        </w:sdtPr>
        <w:sdtContent>
          <w:sdt>
            <w:sdtPr>
              <w:rPr>
                <w:rFonts w:eastAsia="MS Gothic"/>
              </w:rPr>
              <w:id w:val="2118477509"/>
              <w14:checkbox>
                <w14:checked w14:val="1"/>
                <w14:checkedState w14:val="2612" w14:font="MS Gothic"/>
                <w14:uncheckedState w14:val="2610" w14:font="MS Gothic"/>
              </w14:checkbox>
            </w:sdtPr>
            <w:sdtContent>
              <w:r>
                <w:rPr>
                  <w:rFonts w:ascii="MS Gothic" w:eastAsia="MS Gothic" w:hAnsi="MS Gothic" w:hint="eastAsia"/>
                </w:rPr>
                <w:t>☒</w:t>
              </w:r>
            </w:sdtContent>
          </w:sdt>
        </w:sdtContent>
      </w:sdt>
      <w:r w:rsidR="00CA4CF7" w:rsidRPr="00E078CD">
        <w:t xml:space="preserve"> Alla valutazione delle </w:t>
      </w:r>
      <w:r>
        <w:t>OT</w:t>
      </w:r>
    </w:p>
    <w:p w14:paraId="09C7F3A1" w14:textId="77777777" w:rsidR="00CA4CF7" w:rsidRPr="00E078CD" w:rsidRDefault="00BB349F" w:rsidP="00C661FF">
      <w:pPr>
        <w:pStyle w:val="Paragrafoelenco"/>
        <w:numPr>
          <w:ilvl w:val="0"/>
          <w:numId w:val="16"/>
        </w:numPr>
      </w:pPr>
      <w:sdt>
        <w:sdtPr>
          <w:id w:val="-662858958"/>
        </w:sdtPr>
        <w:sdtContent>
          <w:r w:rsidR="00CA4CF7" w:rsidRPr="00E078CD">
            <w:rPr>
              <w:rFonts w:ascii="Segoe UI Symbol" w:eastAsia="MS Gothic" w:hAnsi="Segoe UI Symbol" w:cs="Segoe UI Symbol"/>
            </w:rPr>
            <w:t>☐</w:t>
          </w:r>
        </w:sdtContent>
      </w:sdt>
      <w:r w:rsidR="00CA4CF7" w:rsidRPr="00E078CD">
        <w:t xml:space="preserve"> Al sorteggio automatico del criterio da applicare ai fini del calcolo della soglia di anomalia di cui all’art.97 comma 2 lettere a), b), c), d) e) del D.lgs. 50/2016.</w:t>
      </w:r>
    </w:p>
    <w:p w14:paraId="56DA29CC" w14:textId="77777777" w:rsidR="00CA4CF7" w:rsidRPr="00E078CD" w:rsidRDefault="00CA4CF7" w:rsidP="00C661FF">
      <w:pPr>
        <w:pStyle w:val="Paragrafoelenco"/>
        <w:numPr>
          <w:ilvl w:val="0"/>
          <w:numId w:val="16"/>
        </w:numPr>
      </w:pPr>
      <w:r w:rsidRPr="00E078CD">
        <w:t>Allo sblocco delle offerte economiche.</w:t>
      </w:r>
    </w:p>
    <w:p w14:paraId="0A826DCD" w14:textId="77777777" w:rsidR="00CA4CF7" w:rsidRPr="00E078CD" w:rsidRDefault="00CA4CF7" w:rsidP="00C661FF">
      <w:pPr>
        <w:pStyle w:val="Paragrafoelenco"/>
        <w:numPr>
          <w:ilvl w:val="0"/>
          <w:numId w:val="16"/>
        </w:numPr>
      </w:pPr>
      <w:r w:rsidRPr="00E078CD">
        <w:t>Ad effettuare la verifica della presenza di offerte anormalmente basse secondo quanto previsto dall’art. 86 del D.lgs. n. 163/2006.</w:t>
      </w:r>
    </w:p>
    <w:p w14:paraId="48BAFA29" w14:textId="77777777" w:rsidR="00CA4CF7" w:rsidRPr="00E078CD" w:rsidRDefault="00CA4CF7" w:rsidP="00C661FF">
      <w:pPr>
        <w:pStyle w:val="Paragrafoelenco"/>
        <w:numPr>
          <w:ilvl w:val="0"/>
          <w:numId w:val="16"/>
        </w:numPr>
      </w:pPr>
      <w:r w:rsidRPr="00E078CD">
        <w:t>Alla formulazione della graduatoria provvisoria.</w:t>
      </w:r>
    </w:p>
    <w:p w14:paraId="481BC292" w14:textId="6201D2F3" w:rsidR="00CA4CF7" w:rsidRPr="00E078CD" w:rsidRDefault="00BB349F" w:rsidP="00CA4CF7">
      <w:sdt>
        <w:sdtPr>
          <w:id w:val="1398867174"/>
        </w:sdtPr>
        <w:sdtContent>
          <w:sdt>
            <w:sdtPr>
              <w:id w:val="-391890564"/>
              <w14:checkbox>
                <w14:checked w14:val="0"/>
                <w14:checkedState w14:val="2612" w14:font="MS Gothic"/>
                <w14:uncheckedState w14:val="2610" w14:font="MS Gothic"/>
              </w14:checkbox>
            </w:sdtPr>
            <w:sdtContent>
              <w:r>
                <w:rPr>
                  <w:rFonts w:ascii="MS Gothic" w:eastAsia="MS Gothic" w:hAnsi="MS Gothic" w:hint="eastAsia"/>
                </w:rPr>
                <w:t>☐</w:t>
              </w:r>
            </w:sdtContent>
          </w:sdt>
        </w:sdtContent>
      </w:sdt>
      <w:r w:rsidR="00CA4CF7" w:rsidRPr="00E078CD">
        <w:tab/>
        <w:t>A tali sedute potrà assistere un incaricato di ciascuna DC con mandato di rappresentanza o procura speciale.</w:t>
      </w:r>
    </w:p>
    <w:p w14:paraId="6C044669" w14:textId="7110FBE3" w:rsidR="00CA4CF7" w:rsidRPr="00E078CD" w:rsidRDefault="00BB349F" w:rsidP="00CA4CF7">
      <w:sdt>
        <w:sdtPr>
          <w:id w:val="-2030792102"/>
        </w:sdtPr>
        <w:sdtContent>
          <w:sdt>
            <w:sdtPr>
              <w:id w:val="-361740493"/>
              <w14:checkbox>
                <w14:checked w14:val="1"/>
                <w14:checkedState w14:val="2612" w14:font="MS Gothic"/>
                <w14:uncheckedState w14:val="2610" w14:font="MS Gothic"/>
              </w14:checkbox>
            </w:sdtPr>
            <w:sdtContent>
              <w:r w:rsidR="00AB14E6">
                <w:rPr>
                  <w:rFonts w:ascii="MS Gothic" w:eastAsia="MS Gothic" w:hAnsi="MS Gothic" w:hint="eastAsia"/>
                </w:rPr>
                <w:t>☒</w:t>
              </w:r>
            </w:sdtContent>
          </w:sdt>
        </w:sdtContent>
      </w:sdt>
      <w:r w:rsidR="00CA4CF7" w:rsidRPr="00E078CD">
        <w:tab/>
        <w:t xml:space="preserve">Al termine delle operazioni sopra descritte, si procederà, in seduta riservata, per le DC risultata prima nella graduatoria provvisoria, alla verifica della corrispondenza tra le caratteristiche minime richieste nel </w:t>
      </w:r>
      <w:hyperlink w:anchor="_Capitolato_tecnico" w:history="1">
        <w:r w:rsidR="00CA4CF7" w:rsidRPr="00E078CD">
          <w:rPr>
            <w:rStyle w:val="Collegamentoipertestuale"/>
            <w:color w:val="auto"/>
          </w:rPr>
          <w:t>CT</w:t>
        </w:r>
      </w:hyperlink>
      <w:r w:rsidR="00CA4CF7" w:rsidRPr="00E078CD">
        <w:t xml:space="preserve"> e quanto offerto dalla DC in termini di documentazione tecnica. In caso di non corrispondenza tra le caratteristiche minime richieste e quanto offerto da ciascuna DC in termini di documentazione tecnica, ove ci siano più DC, la Commissione Valutatrice procederà alla verifica di quanto offerto relativamente alla DC risultata seconda nella graduatoria provvisoria e così via.</w:t>
      </w:r>
    </w:p>
    <w:p w14:paraId="17D72D9B" w14:textId="339C35C4" w:rsidR="00CA4CF7" w:rsidRPr="00CA4CF7" w:rsidRDefault="00CA4CF7" w:rsidP="00F61FF9">
      <w:pPr>
        <w:pStyle w:val="Titolo2"/>
      </w:pPr>
      <w:bookmarkStart w:id="143" w:name="_Toc5457783"/>
      <w:bookmarkStart w:id="144" w:name="_Toc8826433"/>
      <w:r w:rsidRPr="00CA4CF7">
        <w:t>AGGIUDICAZIONE</w:t>
      </w:r>
      <w:bookmarkEnd w:id="143"/>
      <w:bookmarkEnd w:id="144"/>
    </w:p>
    <w:p w14:paraId="34FD45D0" w14:textId="77777777" w:rsidR="00CA4CF7" w:rsidRPr="00CA4CF7" w:rsidRDefault="00CA4CF7" w:rsidP="00F61FF9">
      <w:pPr>
        <w:rPr>
          <w:b/>
          <w:i/>
        </w:rPr>
      </w:pPr>
      <w:r w:rsidRPr="00CA4CF7">
        <w:t>Il Responsabile Unico del Procedimento, concluse le operazioni di cui sopra, si pronuncia in merito all’aggiudicazione provvisoria ed effettua una valutazione di merito circa il corretto andamento della procedura di gara e propone l’atto di aggiudicazione definitiva.</w:t>
      </w:r>
    </w:p>
    <w:p w14:paraId="736C005F" w14:textId="77777777" w:rsidR="00CA4CF7" w:rsidRPr="00CA4CF7" w:rsidRDefault="00CA4CF7" w:rsidP="00F61FF9">
      <w:pPr>
        <w:rPr>
          <w:b/>
          <w:i/>
        </w:rPr>
      </w:pPr>
      <w:r w:rsidRPr="00CA4CF7">
        <w:t>L’aggiudicazione definitiva sarà comunicata attraverso la piattaforma e acquisirà efficacia dopo la positiva conclusione della verifica della sussistenza dei requisiti dichiarati all’atto della presentazione dell’offerta.</w:t>
      </w:r>
    </w:p>
    <w:p w14:paraId="1157251D" w14:textId="77777777" w:rsidR="00CA4CF7" w:rsidRPr="00CA4CF7" w:rsidRDefault="00CA4CF7" w:rsidP="00F61FF9">
      <w:pPr>
        <w:pStyle w:val="Titolo2"/>
      </w:pPr>
      <w:bookmarkStart w:id="145" w:name="_Toc5457784"/>
      <w:bookmarkStart w:id="146" w:name="_Toc8826434"/>
      <w:r w:rsidRPr="00CA4CF7">
        <w:t>ANNULLAMENTO O REVOCA DEGLI ATTI DI GARA</w:t>
      </w:r>
      <w:bookmarkEnd w:id="145"/>
      <w:bookmarkEnd w:id="146"/>
    </w:p>
    <w:p w14:paraId="1CEAD95D" w14:textId="77777777" w:rsidR="00F61FF9" w:rsidRDefault="00CA4CF7" w:rsidP="00F61FF9">
      <w:pPr>
        <w:pStyle w:val="Paragrafoelenco"/>
        <w:numPr>
          <w:ilvl w:val="0"/>
          <w:numId w:val="61"/>
        </w:numPr>
      </w:pPr>
      <w:r w:rsidRPr="00F61FF9">
        <w:t xml:space="preserve">La </w:t>
      </w:r>
      <w:r w:rsidR="00F61FF9" w:rsidRPr="00F61FF9">
        <w:t>CM</w:t>
      </w:r>
      <w:r w:rsidRPr="00F61FF9">
        <w:t xml:space="preserve"> si riserva altresì la facoltà di annullare o revocare gli atti di gara compreso il bando di gara e il presente disciplinare di gara, di non aggiudicare e di non stipulare i contratti senza incorrere in responsabilità di alcun tipo o titolo, né precontrattuale né contrattuale né extracontrattuale, e senza che i concorrenti possano avanzare pretese, richieste o eccezioni di alcun genere e tipo.</w:t>
      </w:r>
    </w:p>
    <w:p w14:paraId="0A0B0801" w14:textId="7FD2CC92" w:rsidR="00CA4CF7" w:rsidRPr="00F61FF9" w:rsidRDefault="00CA4CF7" w:rsidP="00F61FF9">
      <w:pPr>
        <w:pStyle w:val="Paragrafoelenco"/>
        <w:numPr>
          <w:ilvl w:val="0"/>
          <w:numId w:val="61"/>
        </w:numPr>
      </w:pPr>
      <w:r w:rsidRPr="00F61FF9">
        <w:t xml:space="preserve">La </w:t>
      </w:r>
      <w:r w:rsidR="00F61FF9" w:rsidRPr="00F61FF9">
        <w:t>CM</w:t>
      </w:r>
      <w:r w:rsidRPr="00F61FF9">
        <w:t xml:space="preserve"> si riserva di </w:t>
      </w:r>
      <w:r w:rsidR="001122BD">
        <w:t>richiedere</w:t>
      </w:r>
      <w:r w:rsidRPr="00F61FF9">
        <w:t xml:space="preserve"> chiarimenti e/o completamenti della documentazione prodotta.</w:t>
      </w:r>
    </w:p>
    <w:p w14:paraId="643EB34D" w14:textId="25F51C11" w:rsidR="00CA4CF7" w:rsidRPr="00F61FF9" w:rsidRDefault="00CA4CF7" w:rsidP="00F61FF9">
      <w:pPr>
        <w:pStyle w:val="Paragrafoelenco"/>
        <w:numPr>
          <w:ilvl w:val="0"/>
          <w:numId w:val="61"/>
        </w:numPr>
      </w:pPr>
      <w:r w:rsidRPr="00F61FF9">
        <w:t>Ove l</w:t>
      </w:r>
      <w:r w:rsidR="00F61FF9" w:rsidRPr="00F61FF9">
        <w:t xml:space="preserve">a DA </w:t>
      </w:r>
      <w:r w:rsidRPr="00F61FF9">
        <w:t xml:space="preserve">non produca la documentazione richiesta, come precedentemente indicata, entro i termini assegnati, la </w:t>
      </w:r>
      <w:r w:rsidR="00F61FF9" w:rsidRPr="00F61FF9">
        <w:t>CM</w:t>
      </w:r>
      <w:r w:rsidRPr="00F61FF9">
        <w:t xml:space="preserve"> dichiarerà decaduto </w:t>
      </w:r>
      <w:r w:rsidR="004410B5">
        <w:t xml:space="preserve">la DC </w:t>
      </w:r>
      <w:r w:rsidRPr="00F61FF9">
        <w:t>dall’aggiudicazione, dandone comunica</w:t>
      </w:r>
      <w:r w:rsidR="004410B5">
        <w:t>zion</w:t>
      </w:r>
      <w:r w:rsidRPr="00F61FF9">
        <w:t>e allo stesso.</w:t>
      </w:r>
    </w:p>
    <w:p w14:paraId="54717FDE" w14:textId="1C0ED974" w:rsidR="00CA4CF7" w:rsidRPr="00F61FF9" w:rsidRDefault="00CA4CF7" w:rsidP="00F61FF9">
      <w:pPr>
        <w:pStyle w:val="Paragrafoelenco"/>
        <w:numPr>
          <w:ilvl w:val="0"/>
          <w:numId w:val="61"/>
        </w:numPr>
        <w:rPr>
          <w:b/>
          <w:i/>
        </w:rPr>
      </w:pPr>
      <w:r w:rsidRPr="00F61FF9">
        <w:t xml:space="preserve">La </w:t>
      </w:r>
      <w:r w:rsidR="00F61FF9" w:rsidRPr="00F61FF9">
        <w:t>CM</w:t>
      </w:r>
      <w:r w:rsidRPr="00F61FF9">
        <w:t xml:space="preserve"> si riserva la facoltà di procedere all’aggiudicazione al concorrente che segue nella graduatoria che, in tale caso, sarà tenuto a presentare entro 10 giorni dal ricevimento della relativa richiesta, la documentazione precedentemente indicata. Nei confronti dell’aggiudicatario dichiarato decaduto, la </w:t>
      </w:r>
      <w:r w:rsidR="00F61FF9" w:rsidRPr="00F61FF9">
        <w:t xml:space="preserve">CM </w:t>
      </w:r>
      <w:r w:rsidRPr="00F61FF9">
        <w:t>e potrà rivalersi in ogni caso sulla cauzione prestata a garanzia dell’offerta, che sarà perciò incamerata.</w:t>
      </w:r>
    </w:p>
    <w:p w14:paraId="6D3AC108" w14:textId="77777777" w:rsidR="00941F3E" w:rsidRPr="00941F3E" w:rsidRDefault="00941F3E" w:rsidP="00F61FF9">
      <w:pPr>
        <w:pStyle w:val="Titolo2"/>
      </w:pPr>
      <w:bookmarkStart w:id="147" w:name="_Toc8826435"/>
      <w:r w:rsidRPr="00941F3E">
        <w:t>COMUNICAZIONI</w:t>
      </w:r>
      <w:bookmarkEnd w:id="130"/>
      <w:bookmarkEnd w:id="131"/>
      <w:bookmarkEnd w:id="147"/>
    </w:p>
    <w:p w14:paraId="020C38E3" w14:textId="77777777" w:rsidR="00941F3E" w:rsidRPr="00AB14E6" w:rsidRDefault="00941F3E" w:rsidP="00A07C04">
      <w:pPr>
        <w:rPr>
          <w:color w:val="000000" w:themeColor="text1"/>
        </w:rPr>
      </w:pPr>
      <w:r w:rsidRPr="00AB14E6">
        <w:rPr>
          <w:color w:val="000000" w:themeColor="text1"/>
        </w:rPr>
        <w:t>Ai sensi dell’art. 76, comma 5, del D.lgs. n. 50/2016,</w:t>
      </w:r>
      <w:r w:rsidR="00880BCF" w:rsidRPr="00AB14E6">
        <w:rPr>
          <w:color w:val="000000" w:themeColor="text1"/>
        </w:rPr>
        <w:t xml:space="preserve"> la CM provvederà a comunicare:</w:t>
      </w:r>
    </w:p>
    <w:p w14:paraId="29EEFC03" w14:textId="77777777" w:rsidR="00941F3E" w:rsidRPr="00AB14E6" w:rsidRDefault="00E807AD" w:rsidP="00C661FF">
      <w:pPr>
        <w:pStyle w:val="Paragrafoelenco"/>
        <w:numPr>
          <w:ilvl w:val="0"/>
          <w:numId w:val="17"/>
        </w:numPr>
        <w:rPr>
          <w:color w:val="000000" w:themeColor="text1"/>
        </w:rPr>
      </w:pPr>
      <w:r w:rsidRPr="00AB14E6">
        <w:rPr>
          <w:color w:val="000000" w:themeColor="text1"/>
        </w:rPr>
        <w:t>L’aggiudicazione</w:t>
      </w:r>
      <w:r w:rsidR="00932062" w:rsidRPr="00AB14E6">
        <w:rPr>
          <w:color w:val="000000" w:themeColor="text1"/>
        </w:rPr>
        <w:t xml:space="preserve"> all</w:t>
      </w:r>
      <w:r w:rsidR="00F72A2F" w:rsidRPr="00AB14E6">
        <w:rPr>
          <w:color w:val="000000" w:themeColor="text1"/>
        </w:rPr>
        <w:t xml:space="preserve">e </w:t>
      </w:r>
      <w:r w:rsidR="00932062" w:rsidRPr="00AB14E6">
        <w:rPr>
          <w:color w:val="000000" w:themeColor="text1"/>
        </w:rPr>
        <w:t>DC</w:t>
      </w:r>
      <w:r w:rsidR="00941F3E" w:rsidRPr="00AB14E6">
        <w:rPr>
          <w:color w:val="000000" w:themeColor="text1"/>
        </w:rPr>
        <w:t xml:space="preserve"> </w:t>
      </w:r>
      <w:r w:rsidR="00F72A2F" w:rsidRPr="00AB14E6">
        <w:rPr>
          <w:color w:val="000000" w:themeColor="text1"/>
        </w:rPr>
        <w:t>(anche le eventuali DC escluse nel caso abbiano però</w:t>
      </w:r>
      <w:r w:rsidR="00941F3E" w:rsidRPr="00AB14E6">
        <w:rPr>
          <w:color w:val="000000" w:themeColor="text1"/>
        </w:rPr>
        <w:t xml:space="preserve"> proposto impugnazione avverso l’esclusione, o sono in termini per presentare dette impugnazioni, nonché a coloro che hanno impugnato il bando, se dette impugnazioni non siano ancora state respinte con pronun</w:t>
      </w:r>
      <w:r w:rsidR="001E443D" w:rsidRPr="00AB14E6">
        <w:rPr>
          <w:color w:val="000000" w:themeColor="text1"/>
        </w:rPr>
        <w:t>cia giurisdizionale definitiva</w:t>
      </w:r>
      <w:r w:rsidR="00F72A2F" w:rsidRPr="00AB14E6">
        <w:rPr>
          <w:color w:val="000000" w:themeColor="text1"/>
        </w:rPr>
        <w:t>).</w:t>
      </w:r>
    </w:p>
    <w:p w14:paraId="5046C4A0" w14:textId="77777777" w:rsidR="00941F3E" w:rsidRPr="00AB14E6" w:rsidRDefault="00E807AD" w:rsidP="00C661FF">
      <w:pPr>
        <w:pStyle w:val="Paragrafoelenco"/>
        <w:numPr>
          <w:ilvl w:val="0"/>
          <w:numId w:val="17"/>
        </w:numPr>
        <w:rPr>
          <w:color w:val="000000" w:themeColor="text1"/>
        </w:rPr>
      </w:pPr>
      <w:r w:rsidRPr="00AB14E6">
        <w:rPr>
          <w:color w:val="000000" w:themeColor="text1"/>
        </w:rPr>
        <w:t>L’esclusione</w:t>
      </w:r>
      <w:r w:rsidR="00932062" w:rsidRPr="00AB14E6">
        <w:rPr>
          <w:color w:val="000000" w:themeColor="text1"/>
        </w:rPr>
        <w:t xml:space="preserve"> alle DC </w:t>
      </w:r>
      <w:r w:rsidR="001E443D" w:rsidRPr="00AB14E6">
        <w:rPr>
          <w:color w:val="000000" w:themeColor="text1"/>
        </w:rPr>
        <w:t>esclus</w:t>
      </w:r>
      <w:r w:rsidR="00932062" w:rsidRPr="00AB14E6">
        <w:rPr>
          <w:color w:val="000000" w:themeColor="text1"/>
        </w:rPr>
        <w:t>e</w:t>
      </w:r>
      <w:r w:rsidR="00F72A2F" w:rsidRPr="00AB14E6">
        <w:rPr>
          <w:color w:val="000000" w:themeColor="text1"/>
        </w:rPr>
        <w:t>.</w:t>
      </w:r>
    </w:p>
    <w:p w14:paraId="45F20E2F" w14:textId="77777777" w:rsidR="00940DA7" w:rsidRPr="00AB14E6" w:rsidRDefault="00E807AD" w:rsidP="00C661FF">
      <w:pPr>
        <w:pStyle w:val="Paragrafoelenco"/>
        <w:numPr>
          <w:ilvl w:val="0"/>
          <w:numId w:val="17"/>
        </w:numPr>
        <w:rPr>
          <w:color w:val="000000" w:themeColor="text1"/>
        </w:rPr>
      </w:pPr>
      <w:r w:rsidRPr="00AB14E6">
        <w:rPr>
          <w:color w:val="000000" w:themeColor="text1"/>
        </w:rPr>
        <w:t>La</w:t>
      </w:r>
      <w:r w:rsidR="00F72A2F" w:rsidRPr="00AB14E6">
        <w:rPr>
          <w:color w:val="000000" w:themeColor="text1"/>
        </w:rPr>
        <w:t xml:space="preserve"> decisione, a tutte le DC, di non aggiudicare la gara.</w:t>
      </w:r>
    </w:p>
    <w:p w14:paraId="7216F5AA" w14:textId="77777777" w:rsidR="00F72A2F" w:rsidRPr="00AB14E6" w:rsidRDefault="00E807AD" w:rsidP="00C661FF">
      <w:pPr>
        <w:pStyle w:val="Paragrafoelenco"/>
        <w:numPr>
          <w:ilvl w:val="0"/>
          <w:numId w:val="17"/>
        </w:numPr>
        <w:rPr>
          <w:color w:val="000000" w:themeColor="text1"/>
        </w:rPr>
      </w:pPr>
      <w:r w:rsidRPr="00AB14E6">
        <w:rPr>
          <w:color w:val="000000" w:themeColor="text1"/>
        </w:rPr>
        <w:t>La</w:t>
      </w:r>
      <w:r w:rsidR="00941F3E" w:rsidRPr="00AB14E6">
        <w:rPr>
          <w:color w:val="000000" w:themeColor="text1"/>
        </w:rPr>
        <w:t xml:space="preserve"> data di avvenuta stipulazione del contratto con </w:t>
      </w:r>
      <w:r w:rsidR="00653447" w:rsidRPr="00AB14E6">
        <w:rPr>
          <w:color w:val="000000" w:themeColor="text1"/>
        </w:rPr>
        <w:t>la DA</w:t>
      </w:r>
      <w:r w:rsidR="00941F3E" w:rsidRPr="00AB14E6">
        <w:rPr>
          <w:color w:val="000000" w:themeColor="text1"/>
        </w:rPr>
        <w:t xml:space="preserve"> ai s</w:t>
      </w:r>
      <w:r w:rsidR="00F72A2F" w:rsidRPr="00AB14E6">
        <w:rPr>
          <w:color w:val="000000" w:themeColor="text1"/>
        </w:rPr>
        <w:t>oggetti di cui alla lettera a).</w:t>
      </w:r>
    </w:p>
    <w:p w14:paraId="75DB7DBB" w14:textId="77777777" w:rsidR="00940DA7" w:rsidRPr="00AB14E6" w:rsidRDefault="00941F3E" w:rsidP="00F72A2F">
      <w:pPr>
        <w:rPr>
          <w:color w:val="000000" w:themeColor="text1"/>
        </w:rPr>
      </w:pPr>
      <w:r w:rsidRPr="00AB14E6">
        <w:rPr>
          <w:color w:val="000000" w:themeColor="text1"/>
        </w:rPr>
        <w:t xml:space="preserve">Le comunicazioni di cui sopra saranno effettuate mediante </w:t>
      </w:r>
      <w:r w:rsidR="00940DA7" w:rsidRPr="00AB14E6">
        <w:rPr>
          <w:color w:val="000000" w:themeColor="text1"/>
        </w:rPr>
        <w:t>la Piattaforma di acquisizione.</w:t>
      </w:r>
    </w:p>
    <w:p w14:paraId="00735C42" w14:textId="77777777" w:rsidR="00941F3E" w:rsidRPr="00AB14E6" w:rsidRDefault="00941F3E" w:rsidP="00F72A2F">
      <w:pPr>
        <w:rPr>
          <w:color w:val="000000" w:themeColor="text1"/>
        </w:rPr>
      </w:pPr>
      <w:r w:rsidRPr="00AB14E6">
        <w:rPr>
          <w:color w:val="000000" w:themeColor="text1"/>
        </w:rPr>
        <w:t xml:space="preserve">È onere della </w:t>
      </w:r>
      <w:r w:rsidR="00932062" w:rsidRPr="00AB14E6">
        <w:rPr>
          <w:color w:val="000000" w:themeColor="text1"/>
        </w:rPr>
        <w:t>DC</w:t>
      </w:r>
      <w:r w:rsidRPr="00AB14E6">
        <w:rPr>
          <w:color w:val="000000" w:themeColor="text1"/>
        </w:rPr>
        <w:t xml:space="preserve"> provvedere tempestivamente a modificare i recapiti suindicati secondo le modalità esplicitate nelle guide per l'utilizzo della </w:t>
      </w:r>
      <w:r w:rsidR="00345F4B" w:rsidRPr="00AB14E6">
        <w:rPr>
          <w:color w:val="000000" w:themeColor="text1"/>
        </w:rPr>
        <w:t>P</w:t>
      </w:r>
      <w:r w:rsidRPr="00AB14E6">
        <w:rPr>
          <w:color w:val="000000" w:themeColor="text1"/>
        </w:rPr>
        <w:t xml:space="preserve">iattaforma </w:t>
      </w:r>
      <w:r w:rsidR="00345F4B" w:rsidRPr="00AB14E6">
        <w:rPr>
          <w:color w:val="000000" w:themeColor="text1"/>
        </w:rPr>
        <w:t>di acquisizione</w:t>
      </w:r>
      <w:r w:rsidR="00880BCF" w:rsidRPr="00AB14E6">
        <w:rPr>
          <w:color w:val="000000" w:themeColor="text1"/>
        </w:rPr>
        <w:t>.</w:t>
      </w:r>
    </w:p>
    <w:p w14:paraId="64A7040D" w14:textId="77777777" w:rsidR="00345F4B" w:rsidRPr="00AB14E6" w:rsidRDefault="00941F3E" w:rsidP="00A07C04">
      <w:pPr>
        <w:rPr>
          <w:color w:val="000000" w:themeColor="text1"/>
        </w:rPr>
      </w:pPr>
      <w:r w:rsidRPr="00AB14E6">
        <w:rPr>
          <w:color w:val="000000" w:themeColor="text1"/>
        </w:rPr>
        <w:t>Nelle comunicazioni di aggiudicazione definitiva e di esclusione sarà indicata la scadenza del termine dilatorio per la stipula de</w:t>
      </w:r>
      <w:r w:rsidR="00345F4B" w:rsidRPr="00AB14E6">
        <w:rPr>
          <w:color w:val="000000" w:themeColor="text1"/>
        </w:rPr>
        <w:t>l</w:t>
      </w:r>
      <w:r w:rsidR="00F72A2F" w:rsidRPr="00AB14E6">
        <w:rPr>
          <w:color w:val="000000" w:themeColor="text1"/>
        </w:rPr>
        <w:t xml:space="preserve"> contratto</w:t>
      </w:r>
      <w:r w:rsidR="00345F4B" w:rsidRPr="00AB14E6">
        <w:rPr>
          <w:color w:val="000000" w:themeColor="text1"/>
        </w:rPr>
        <w:t>.</w:t>
      </w:r>
    </w:p>
    <w:p w14:paraId="765349C7" w14:textId="77777777" w:rsidR="00941F3E" w:rsidRPr="00AB14E6" w:rsidRDefault="00941F3E" w:rsidP="00A07C04">
      <w:pPr>
        <w:rPr>
          <w:color w:val="000000" w:themeColor="text1"/>
        </w:rPr>
      </w:pPr>
      <w:r w:rsidRPr="00AB14E6">
        <w:rPr>
          <w:color w:val="000000" w:themeColor="text1"/>
        </w:rPr>
        <w:t>La comunicazio</w:t>
      </w:r>
      <w:r w:rsidR="009770F6" w:rsidRPr="00AB14E6">
        <w:rPr>
          <w:color w:val="000000" w:themeColor="text1"/>
        </w:rPr>
        <w:t>ne di avvenuta stipulazione del contratto</w:t>
      </w:r>
      <w:r w:rsidRPr="00AB14E6">
        <w:rPr>
          <w:color w:val="000000" w:themeColor="text1"/>
        </w:rPr>
        <w:t xml:space="preserve"> si intende attuata, ad ogni effetto di legge, con la pubblicazione della medesima sul</w:t>
      </w:r>
      <w:r w:rsidR="00345F4B" w:rsidRPr="00AB14E6">
        <w:rPr>
          <w:color w:val="000000" w:themeColor="text1"/>
        </w:rPr>
        <w:t>la</w:t>
      </w:r>
      <w:r w:rsidR="00833D3B" w:rsidRPr="00AB14E6">
        <w:rPr>
          <w:color w:val="000000" w:themeColor="text1"/>
        </w:rPr>
        <w:t xml:space="preserve"> </w:t>
      </w:r>
      <w:r w:rsidR="00345F4B" w:rsidRPr="00AB14E6">
        <w:rPr>
          <w:color w:val="000000" w:themeColor="text1"/>
        </w:rPr>
        <w:t>Piattaforma di acquisizione</w:t>
      </w:r>
      <w:r w:rsidR="00940DA7" w:rsidRPr="00AB14E6">
        <w:rPr>
          <w:color w:val="000000" w:themeColor="text1"/>
        </w:rPr>
        <w:t>.</w:t>
      </w:r>
    </w:p>
    <w:p w14:paraId="7442418A" w14:textId="77777777" w:rsidR="00941F3E" w:rsidRPr="00AB14E6" w:rsidRDefault="00941F3E" w:rsidP="00F61FF9">
      <w:pPr>
        <w:pStyle w:val="Titolo2"/>
        <w:rPr>
          <w:color w:val="000000" w:themeColor="text1"/>
        </w:rPr>
      </w:pPr>
      <w:bookmarkStart w:id="148" w:name="_Toc520475181"/>
      <w:bookmarkStart w:id="149" w:name="_Toc536608030"/>
      <w:bookmarkStart w:id="150" w:name="_Toc8826436"/>
      <w:r w:rsidRPr="00AB14E6">
        <w:rPr>
          <w:color w:val="000000" w:themeColor="text1"/>
        </w:rPr>
        <w:t>ADEMPIMENTI PER LA STIPULA DEL CONTRATTO</w:t>
      </w:r>
      <w:bookmarkEnd w:id="148"/>
      <w:bookmarkEnd w:id="149"/>
      <w:bookmarkEnd w:id="150"/>
    </w:p>
    <w:p w14:paraId="2CD93ADA" w14:textId="77777777" w:rsidR="00941F3E" w:rsidRPr="00AB14E6" w:rsidRDefault="00A650FC" w:rsidP="00A07C04">
      <w:pPr>
        <w:rPr>
          <w:color w:val="000000" w:themeColor="text1"/>
        </w:rPr>
      </w:pPr>
      <w:r w:rsidRPr="00AB14E6">
        <w:rPr>
          <w:color w:val="000000" w:themeColor="text1"/>
        </w:rPr>
        <w:t>Nel termine di 10 (dieci)</w:t>
      </w:r>
      <w:r w:rsidR="00941F3E" w:rsidRPr="00AB14E6">
        <w:rPr>
          <w:color w:val="000000" w:themeColor="text1"/>
        </w:rPr>
        <w:t xml:space="preserve"> giorni solari dal ricevim</w:t>
      </w:r>
      <w:r w:rsidR="00653447" w:rsidRPr="00AB14E6">
        <w:rPr>
          <w:color w:val="000000" w:themeColor="text1"/>
        </w:rPr>
        <w:t>ento della richiesta della CM, la DA</w:t>
      </w:r>
      <w:r w:rsidR="00941F3E" w:rsidRPr="00AB14E6">
        <w:rPr>
          <w:color w:val="000000" w:themeColor="text1"/>
        </w:rPr>
        <w:t xml:space="preserve"> dovrà far perven</w:t>
      </w:r>
      <w:r w:rsidR="001E443D" w:rsidRPr="00AB14E6">
        <w:rPr>
          <w:color w:val="000000" w:themeColor="text1"/>
        </w:rPr>
        <w:t>ire la seguente documentazione:</w:t>
      </w:r>
    </w:p>
    <w:p w14:paraId="24B39071" w14:textId="77777777" w:rsidR="00941F3E" w:rsidRPr="00AB14E6" w:rsidRDefault="00DB4619" w:rsidP="00A07C04">
      <w:pPr>
        <w:rPr>
          <w:color w:val="000000" w:themeColor="text1"/>
        </w:rPr>
      </w:pPr>
      <w:r w:rsidRPr="00AB14E6">
        <w:rPr>
          <w:color w:val="000000" w:themeColor="text1"/>
        </w:rPr>
        <w:lastRenderedPageBreak/>
        <w:t>A</w:t>
      </w:r>
      <w:r w:rsidR="00941F3E" w:rsidRPr="00AB14E6">
        <w:rPr>
          <w:color w:val="000000" w:themeColor="text1"/>
        </w:rPr>
        <w:t>i fini dell’acquisizione delle informazioni antimafia, ex art. 84, comma 3, D.lgs. 159/2011 e delle verifiche in merito al possesso del requisito di cui all’artico</w:t>
      </w:r>
      <w:r w:rsidR="001E443D" w:rsidRPr="00AB14E6">
        <w:rPr>
          <w:color w:val="000000" w:themeColor="text1"/>
        </w:rPr>
        <w:t>lo 80 comma 1 D.lgs. n.50/2016:</w:t>
      </w:r>
    </w:p>
    <w:p w14:paraId="17B91153" w14:textId="77777777" w:rsidR="00941F3E" w:rsidRPr="00575F19" w:rsidRDefault="00E807AD" w:rsidP="00C661FF">
      <w:pPr>
        <w:pStyle w:val="Paragrafoelenco"/>
        <w:numPr>
          <w:ilvl w:val="0"/>
          <w:numId w:val="42"/>
        </w:numPr>
      </w:pPr>
      <w:r w:rsidRPr="00AB14E6">
        <w:rPr>
          <w:color w:val="000000" w:themeColor="text1"/>
        </w:rPr>
        <w:t>Dichiarazione</w:t>
      </w:r>
      <w:r w:rsidR="00941F3E" w:rsidRPr="00AB14E6">
        <w:rPr>
          <w:color w:val="000000" w:themeColor="text1"/>
        </w:rPr>
        <w:t xml:space="preserve"> sostitutiva di certificato camerale, resa ai sensi dell’art. 46 del D.P.R. 4</w:t>
      </w:r>
      <w:r w:rsidR="00941F3E" w:rsidRPr="00575F19">
        <w:t>45/2000, contenente tutti i componenti di c</w:t>
      </w:r>
      <w:r w:rsidR="001E443D" w:rsidRPr="00575F19">
        <w:t>ui all'art. 85 D.lgs. 159/2011</w:t>
      </w:r>
      <w:r w:rsidR="00F248C2">
        <w:t>.</w:t>
      </w:r>
    </w:p>
    <w:p w14:paraId="31DA6190" w14:textId="77777777" w:rsidR="00941F3E" w:rsidRPr="00575F19" w:rsidRDefault="005B12AA" w:rsidP="00C661FF">
      <w:pPr>
        <w:pStyle w:val="Paragrafoelenco"/>
        <w:numPr>
          <w:ilvl w:val="0"/>
          <w:numId w:val="42"/>
        </w:numPr>
      </w:pPr>
      <w:r w:rsidRPr="00575F19">
        <w:t>I</w:t>
      </w:r>
      <w:r w:rsidR="00941F3E" w:rsidRPr="00575F19">
        <w:t>ndicazione dei nominativi dei soggetti di cui ai commi 2 e 3 dell’articolo 80 D.lgs. 50/2016, per cui so</w:t>
      </w:r>
      <w:r w:rsidR="001E443D" w:rsidRPr="00575F19">
        <w:t>no state rese le dichiarazioni</w:t>
      </w:r>
      <w:r w:rsidR="00F248C2">
        <w:t>.</w:t>
      </w:r>
    </w:p>
    <w:p w14:paraId="21DDA4EF" w14:textId="77777777" w:rsidR="00591DEE" w:rsidRDefault="005B12AA" w:rsidP="00C661FF">
      <w:pPr>
        <w:pStyle w:val="Paragrafoelenco"/>
        <w:numPr>
          <w:ilvl w:val="0"/>
          <w:numId w:val="42"/>
        </w:numPr>
      </w:pPr>
      <w:r w:rsidRPr="00591DEE">
        <w:t>D</w:t>
      </w:r>
      <w:r w:rsidR="00941F3E" w:rsidRPr="00591DEE">
        <w:t>ichiarazione sostitutiva, resa ai sensi dell’art. 46 del D.P.R. 445/2000, redatta dai medesimi soggetti di cui all’art. 85 D.lgs. 159/2011 e riferit</w:t>
      </w:r>
      <w:r w:rsidR="001E443D" w:rsidRPr="00591DEE">
        <w:t>a ai loro familiari conviventi</w:t>
      </w:r>
      <w:r w:rsidR="00F248C2">
        <w:t>.</w:t>
      </w:r>
    </w:p>
    <w:p w14:paraId="4F0D3393" w14:textId="77777777" w:rsidR="00941F3E" w:rsidRPr="00F248C2" w:rsidRDefault="00BB349F" w:rsidP="00C661FF">
      <w:pPr>
        <w:pStyle w:val="Paragrafoelenco"/>
        <w:numPr>
          <w:ilvl w:val="0"/>
          <w:numId w:val="42"/>
        </w:numPr>
      </w:pPr>
      <w:sdt>
        <w:sdtPr>
          <w:rPr>
            <w:rFonts w:ascii="MS Gothic" w:eastAsia="MS Gothic" w:hAnsi="MS Gothic"/>
          </w:rPr>
          <w:id w:val="-1189134738"/>
          <w14:checkbox>
            <w14:checked w14:val="1"/>
            <w14:checkedState w14:val="2612" w14:font="MS Gothic"/>
            <w14:uncheckedState w14:val="2610" w14:font="MS Gothic"/>
          </w14:checkbox>
        </w:sdtPr>
        <w:sdtContent>
          <w:r w:rsidR="00EE5484">
            <w:rPr>
              <w:rFonts w:ascii="MS Gothic" w:eastAsia="MS Gothic" w:hAnsi="MS Gothic" w:hint="eastAsia"/>
            </w:rPr>
            <w:t>☒</w:t>
          </w:r>
        </w:sdtContent>
      </w:sdt>
      <w:r w:rsidR="00653447" w:rsidRPr="00F248C2">
        <w:t xml:space="preserve"> </w:t>
      </w:r>
      <w:r w:rsidR="00DB4619" w:rsidRPr="00F248C2">
        <w:t>I</w:t>
      </w:r>
      <w:r w:rsidR="00941F3E" w:rsidRPr="00F248C2">
        <w:t xml:space="preserve">doneo documento comprovante la prestazione di una cauzione definitiva, a garanzia degli impegni contrattuali, di importo pari al 10% dell’importo di aggiudicazione, eventualmente incrementata ai sensi </w:t>
      </w:r>
      <w:r w:rsidR="00A650FC" w:rsidRPr="00F248C2">
        <w:t>dell’art. 103 D.lgs. n.50/2016 (entro 20 giorni)</w:t>
      </w:r>
      <w:r w:rsidR="00653447" w:rsidRPr="00F248C2">
        <w:t xml:space="preserve">, </w:t>
      </w:r>
      <w:r w:rsidR="00941F3E" w:rsidRPr="00F248C2">
        <w:t>Tale cauzione de</w:t>
      </w:r>
      <w:r w:rsidR="001E443D" w:rsidRPr="00F248C2">
        <w:t>finitiva dovrà essere prestata:</w:t>
      </w:r>
    </w:p>
    <w:p w14:paraId="48806492" w14:textId="77777777" w:rsidR="00941F3E" w:rsidRPr="00F248C2" w:rsidRDefault="00E807AD" w:rsidP="00C661FF">
      <w:pPr>
        <w:pStyle w:val="Paragrafoelenco"/>
        <w:numPr>
          <w:ilvl w:val="0"/>
          <w:numId w:val="42"/>
        </w:numPr>
      </w:pPr>
      <w:r w:rsidRPr="00F248C2">
        <w:t>Mediante</w:t>
      </w:r>
      <w:r w:rsidR="0094056A" w:rsidRPr="00F248C2">
        <w:t xml:space="preserve"> fidei</w:t>
      </w:r>
      <w:r w:rsidR="00941F3E" w:rsidRPr="00F248C2">
        <w:t>ussione bancaria o polizza assicurativa alle se</w:t>
      </w:r>
      <w:r w:rsidR="004843B1" w:rsidRPr="00F248C2">
        <w:t xml:space="preserve">guenti necessarie condizioni: </w:t>
      </w:r>
      <w:r w:rsidR="00941F3E" w:rsidRPr="00F248C2">
        <w:t>sottos</w:t>
      </w:r>
      <w:r w:rsidR="001E443D" w:rsidRPr="00F248C2">
        <w:t>crizione autenticata da notaio</w:t>
      </w:r>
      <w:r w:rsidR="00F248C2" w:rsidRPr="00F248C2">
        <w:t>.</w:t>
      </w:r>
    </w:p>
    <w:p w14:paraId="009F0A89" w14:textId="77777777" w:rsidR="00E50F57" w:rsidRPr="00F248C2" w:rsidRDefault="00E807AD" w:rsidP="00C661FF">
      <w:pPr>
        <w:pStyle w:val="Paragrafoelenco"/>
        <w:numPr>
          <w:ilvl w:val="0"/>
          <w:numId w:val="42"/>
        </w:numPr>
      </w:pPr>
      <w:r w:rsidRPr="00F248C2">
        <w:t>Essere</w:t>
      </w:r>
      <w:r w:rsidR="00941F3E" w:rsidRPr="00F248C2">
        <w:t xml:space="preserve"> operativa entro 15 (quindici) giorni, prevedendo la clausola cosiddetta di “pagamento a semplice richiesta”, obbligandosi il fideiussore, su semplice richiesta scritta della Agenzia, ad effettuare il versamento della somma richiesta </w:t>
      </w:r>
      <w:r w:rsidR="00653447" w:rsidRPr="00F248C2">
        <w:t>anche in caso d’opposizione della DA ovvero di terzi aventi causa</w:t>
      </w:r>
      <w:r w:rsidR="00F248C2" w:rsidRPr="00F248C2">
        <w:t>.</w:t>
      </w:r>
    </w:p>
    <w:p w14:paraId="7063E6E9" w14:textId="77777777" w:rsidR="00E50F57" w:rsidRPr="00F248C2" w:rsidRDefault="00E807AD" w:rsidP="00C661FF">
      <w:pPr>
        <w:pStyle w:val="Paragrafoelenco"/>
        <w:numPr>
          <w:ilvl w:val="0"/>
          <w:numId w:val="42"/>
        </w:numPr>
      </w:pPr>
      <w:r w:rsidRPr="00F248C2">
        <w:t>Prevedere</w:t>
      </w:r>
      <w:r w:rsidR="00941F3E" w:rsidRPr="00F248C2">
        <w:t xml:space="preserve"> espressamente la rinuncia al beneficio della preventiva escussione del debitore principale, in deroga al disposto di cui al</w:t>
      </w:r>
      <w:r w:rsidR="001E443D" w:rsidRPr="00F248C2">
        <w:t xml:space="preserve">l’art. 1944, comma 2 </w:t>
      </w:r>
      <w:r w:rsidR="00F248C2" w:rsidRPr="00F248C2">
        <w:t>CC.</w:t>
      </w:r>
    </w:p>
    <w:p w14:paraId="439E5AE0" w14:textId="77777777" w:rsidR="005C6CCA" w:rsidRPr="00F248C2" w:rsidRDefault="00E807AD" w:rsidP="00C661FF">
      <w:pPr>
        <w:pStyle w:val="Paragrafoelenco"/>
        <w:numPr>
          <w:ilvl w:val="0"/>
          <w:numId w:val="42"/>
        </w:numPr>
      </w:pPr>
      <w:r w:rsidRPr="00F248C2">
        <w:t>Prevedere</w:t>
      </w:r>
      <w:r w:rsidR="00941F3E" w:rsidRPr="00F248C2">
        <w:t xml:space="preserve"> espressamente la rinuncia all’eccezione di cui all’art. 1957, comma 2, </w:t>
      </w:r>
      <w:r w:rsidR="00F248C2" w:rsidRPr="00F248C2">
        <w:t>CC.</w:t>
      </w:r>
    </w:p>
    <w:p w14:paraId="2D112DD9" w14:textId="77777777" w:rsidR="00C22D39" w:rsidRPr="00F248C2" w:rsidRDefault="00E807AD" w:rsidP="00C661FF">
      <w:pPr>
        <w:pStyle w:val="Paragrafoelenco"/>
        <w:numPr>
          <w:ilvl w:val="0"/>
          <w:numId w:val="42"/>
        </w:numPr>
      </w:pPr>
      <w:r w:rsidRPr="00F248C2">
        <w:t>Avere</w:t>
      </w:r>
      <w:r w:rsidR="00941F3E" w:rsidRPr="00F248C2">
        <w:t xml:space="preserve"> copertura anche per il recupero delle pena</w:t>
      </w:r>
      <w:r w:rsidR="0094056A" w:rsidRPr="00F248C2">
        <w:t>li contrattuali. La fidei</w:t>
      </w:r>
      <w:r w:rsidR="00941F3E" w:rsidRPr="00F248C2">
        <w:t>ussione bancaria o polizza fideiussoria deve prevedere l’impegno alla comunicazione all’Agenzia di o</w:t>
      </w:r>
      <w:r w:rsidR="0094056A" w:rsidRPr="00F248C2">
        <w:t>gni variazione inerente il fidei</w:t>
      </w:r>
      <w:r w:rsidR="00941F3E" w:rsidRPr="00F248C2">
        <w:t xml:space="preserve">ussore quale, a titolo esemplificativo, cambio di denominazione sociale, di sede legale, fusioni, incorporazioni, ecc., che incida sulle comunicazioni da parte </w:t>
      </w:r>
      <w:r w:rsidR="006760FE" w:rsidRPr="00F248C2">
        <w:t xml:space="preserve">del CM </w:t>
      </w:r>
      <w:r w:rsidR="00941F3E" w:rsidRPr="00F248C2">
        <w:t xml:space="preserve">al garante. La cauzione deve avere una durata pari alla durata </w:t>
      </w:r>
      <w:r w:rsidR="00E50F57" w:rsidRPr="00F248C2">
        <w:t>del contratto</w:t>
      </w:r>
      <w:r w:rsidR="001E443D" w:rsidRPr="00F248C2">
        <w:t>).</w:t>
      </w:r>
    </w:p>
    <w:p w14:paraId="0718BBF2" w14:textId="77777777" w:rsidR="00C22D39" w:rsidRPr="00F248C2" w:rsidRDefault="000C629D" w:rsidP="00C661FF">
      <w:pPr>
        <w:pStyle w:val="Paragrafoelenco"/>
        <w:numPr>
          <w:ilvl w:val="0"/>
          <w:numId w:val="42"/>
        </w:numPr>
      </w:pPr>
      <w:r w:rsidRPr="00F248C2">
        <w:t>E</w:t>
      </w:r>
      <w:r w:rsidR="00E50F57" w:rsidRPr="00F248C2">
        <w:t>ventuale</w:t>
      </w:r>
      <w:r w:rsidRPr="00F248C2">
        <w:t xml:space="preserve"> </w:t>
      </w:r>
      <w:r w:rsidR="00941F3E" w:rsidRPr="00F248C2">
        <w:t>adeguata polizza assicurativa a copertura di tutti i rischi conn</w:t>
      </w:r>
      <w:r w:rsidR="00C22D39" w:rsidRPr="00F248C2">
        <w:t>essi alle attività contrattuali.</w:t>
      </w:r>
    </w:p>
    <w:p w14:paraId="5AEEEBC9" w14:textId="77777777" w:rsidR="00C22D39" w:rsidRPr="00F248C2" w:rsidRDefault="00E807AD" w:rsidP="00C661FF">
      <w:pPr>
        <w:pStyle w:val="Paragrafoelenco"/>
        <w:numPr>
          <w:ilvl w:val="0"/>
          <w:numId w:val="42"/>
        </w:numPr>
      </w:pPr>
      <w:r w:rsidRPr="00F248C2">
        <w:t>Per</w:t>
      </w:r>
      <w:r w:rsidR="00941F3E" w:rsidRPr="00F248C2">
        <w:t xml:space="preserve"> le Imprese non residenti, senza stabile organizzazione in Italia, la nomina, nelle forme di legge, del rappresentante fiscale ai sensi degli articoli 17, comma 2, e</w:t>
      </w:r>
      <w:r w:rsidR="001E443D" w:rsidRPr="00F248C2">
        <w:t xml:space="preserve"> 53, comma 3, D.P.R. n. 633/72</w:t>
      </w:r>
      <w:r w:rsidR="00F248C2" w:rsidRPr="00F248C2">
        <w:t>.</w:t>
      </w:r>
    </w:p>
    <w:p w14:paraId="1AD852B1" w14:textId="77777777" w:rsidR="00E50F57" w:rsidRPr="00AB14E6" w:rsidRDefault="00E807AD" w:rsidP="00C661FF">
      <w:pPr>
        <w:pStyle w:val="Paragrafoelenco"/>
        <w:numPr>
          <w:ilvl w:val="0"/>
          <w:numId w:val="42"/>
        </w:numPr>
        <w:rPr>
          <w:color w:val="000000" w:themeColor="text1"/>
        </w:rPr>
      </w:pPr>
      <w:r w:rsidRPr="00F248C2">
        <w:t>Indicazione</w:t>
      </w:r>
      <w:r w:rsidR="00941F3E" w:rsidRPr="00F248C2">
        <w:t xml:space="preserve"> dei nominativi e recapiti dei referenti del Fornitore presenti sul territori</w:t>
      </w:r>
      <w:r w:rsidR="00F248C2" w:rsidRPr="00F248C2">
        <w:t>o della Regione Emilia Romagna.</w:t>
      </w:r>
      <w:r w:rsidR="00653447" w:rsidRPr="00F248C2">
        <w:t xml:space="preserve"> </w:t>
      </w:r>
      <w:r w:rsidR="00941F3E" w:rsidRPr="00F248C2">
        <w:t xml:space="preserve">In caso di </w:t>
      </w:r>
      <w:r w:rsidR="001E443D" w:rsidRPr="00F248C2">
        <w:t>R.T.I. Consorzi, Reti o gruppi:</w:t>
      </w:r>
      <w:r w:rsidR="00941F3E" w:rsidRPr="00F248C2">
        <w:t xml:space="preserve"> la dichiarazione di cui al </w:t>
      </w:r>
      <w:r w:rsidR="00653447" w:rsidRPr="00F248C2">
        <w:t>presente</w:t>
      </w:r>
      <w:r w:rsidR="00941F3E" w:rsidRPr="00F248C2">
        <w:t xml:space="preserve"> punto dovrà essere presentata</w:t>
      </w:r>
      <w:r w:rsidR="00941F3E" w:rsidRPr="00653447">
        <w:t xml:space="preserve"> da tutte le imprese raggruppate, ovvero sia da tutte le imprese consorziate che dal Consorzio, o da </w:t>
      </w:r>
      <w:r w:rsidR="00941F3E" w:rsidRPr="00AB14E6">
        <w:rPr>
          <w:color w:val="000000" w:themeColor="text1"/>
        </w:rPr>
        <w:t>tutte le imprese aderenti al contratto di</w:t>
      </w:r>
      <w:r w:rsidR="00653447" w:rsidRPr="00AB14E6">
        <w:rPr>
          <w:color w:val="000000" w:themeColor="text1"/>
        </w:rPr>
        <w:t xml:space="preserve"> rete che partecipano alla gara.</w:t>
      </w:r>
    </w:p>
    <w:p w14:paraId="3D3CFB11" w14:textId="3412852A" w:rsidR="00CB34B4" w:rsidRPr="00AB14E6" w:rsidRDefault="00941F3E" w:rsidP="00CB34B4">
      <w:pPr>
        <w:rPr>
          <w:color w:val="000000" w:themeColor="text1"/>
        </w:rPr>
      </w:pPr>
      <w:r w:rsidRPr="00AB14E6">
        <w:rPr>
          <w:color w:val="000000" w:themeColor="text1"/>
        </w:rPr>
        <w:t xml:space="preserve">Il mancato invio di quanto necessario ai fini della stipula </w:t>
      </w:r>
      <w:r w:rsidR="00653447" w:rsidRPr="00AB14E6">
        <w:rPr>
          <w:color w:val="000000" w:themeColor="text1"/>
        </w:rPr>
        <w:t xml:space="preserve">potrà essere </w:t>
      </w:r>
      <w:r w:rsidRPr="00AB14E6">
        <w:rPr>
          <w:color w:val="000000" w:themeColor="text1"/>
        </w:rPr>
        <w:t xml:space="preserve">causa di revoca della aggiudicazione. L’esito positivo degli accertamenti d’ufficio nonché la ricezione della documentazione richiesta nel termine fissato è condizione essenziale per la stipulazione </w:t>
      </w:r>
      <w:r w:rsidR="00E50F57" w:rsidRPr="00AB14E6">
        <w:rPr>
          <w:color w:val="000000" w:themeColor="text1"/>
        </w:rPr>
        <w:t>del contratto</w:t>
      </w:r>
      <w:r w:rsidRPr="00AB14E6">
        <w:rPr>
          <w:color w:val="000000" w:themeColor="text1"/>
        </w:rPr>
        <w:t>.</w:t>
      </w:r>
      <w:bookmarkStart w:id="151" w:name="_Toc413679251"/>
      <w:bookmarkStart w:id="152" w:name="_Toc413838521"/>
      <w:bookmarkStart w:id="153" w:name="_Toc413838604"/>
      <w:bookmarkStart w:id="154" w:name="_Toc495048989"/>
      <w:bookmarkStart w:id="155" w:name="_Toc495049361"/>
      <w:bookmarkStart w:id="156" w:name="_Toc513114060"/>
      <w:bookmarkStart w:id="157" w:name="_Toc520475183"/>
      <w:bookmarkStart w:id="158" w:name="_Toc536608032"/>
      <w:bookmarkStart w:id="159" w:name="_ARTICOLO__14."/>
      <w:bookmarkEnd w:id="18"/>
      <w:bookmarkEnd w:id="132"/>
      <w:bookmarkEnd w:id="133"/>
      <w:bookmarkEnd w:id="134"/>
      <w:bookmarkEnd w:id="135"/>
      <w:bookmarkEnd w:id="136"/>
      <w:bookmarkEnd w:id="137"/>
    </w:p>
    <w:p w14:paraId="67789F47" w14:textId="77777777" w:rsidR="00CB34B4" w:rsidRPr="00CB34B4" w:rsidRDefault="00CB34B4" w:rsidP="00AB14E6">
      <w:pPr>
        <w:pStyle w:val="Titolo2"/>
      </w:pPr>
      <w:bookmarkStart w:id="160" w:name="_Toc520475182"/>
      <w:bookmarkStart w:id="161" w:name="_Toc5457787"/>
      <w:bookmarkStart w:id="162" w:name="_Toc8826437"/>
      <w:r w:rsidRPr="00CB34B4">
        <w:t>CONSEGNA - INSTALLAZIONE</w:t>
      </w:r>
      <w:bookmarkEnd w:id="160"/>
      <w:bookmarkEnd w:id="161"/>
      <w:bookmarkEnd w:id="162"/>
    </w:p>
    <w:p w14:paraId="56163075" w14:textId="392984A5" w:rsidR="00CB34B4" w:rsidRPr="00CB34B4" w:rsidRDefault="00CB34B4" w:rsidP="00CB34B4">
      <w:r w:rsidRPr="00CB34B4">
        <w:t>La consegna e l’installazione della fornitura aggiudicata deve essere effettuata a cura ed a carico della DC</w:t>
      </w:r>
      <w:r>
        <w:t>, come indicato ed entro i termini del capitolato tecnico</w:t>
      </w:r>
      <w:r w:rsidR="00AB14E6">
        <w:t>:</w:t>
      </w:r>
    </w:p>
    <w:p w14:paraId="2C4DD484" w14:textId="05722662" w:rsidR="00CB34B4" w:rsidRPr="00CB34B4" w:rsidRDefault="00BB349F" w:rsidP="00CB34B4">
      <w:sdt>
        <w:sdtPr>
          <w:id w:val="-574895370"/>
        </w:sdtPr>
        <w:sdtContent>
          <w:sdt>
            <w:sdtPr>
              <w:id w:val="-1396123491"/>
              <w14:checkbox>
                <w14:checked w14:val="1"/>
                <w14:checkedState w14:val="2612" w14:font="MS Gothic"/>
                <w14:uncheckedState w14:val="2610" w14:font="MS Gothic"/>
              </w14:checkbox>
            </w:sdtPr>
            <w:sdtContent>
              <w:r w:rsidR="001122BD">
                <w:rPr>
                  <w:rFonts w:ascii="MS Gothic" w:eastAsia="MS Gothic" w:hAnsi="MS Gothic" w:hint="eastAsia"/>
                </w:rPr>
                <w:t>☒</w:t>
              </w:r>
            </w:sdtContent>
          </w:sdt>
        </w:sdtContent>
      </w:sdt>
      <w:r w:rsidR="00CB34B4" w:rsidRPr="00CB34B4">
        <w:tab/>
        <w:t>Come nel cronoprogramma allegato</w:t>
      </w:r>
      <w:r w:rsidR="00CB34B4">
        <w:t xml:space="preserve"> al contratto</w:t>
      </w:r>
      <w:r w:rsidR="00CB34B4" w:rsidRPr="00CB34B4">
        <w:t>.</w:t>
      </w:r>
    </w:p>
    <w:p w14:paraId="40DEA7E4" w14:textId="77777777" w:rsidR="00CB34B4" w:rsidRPr="00CB34B4" w:rsidRDefault="00CB34B4" w:rsidP="00CB34B4">
      <w:r w:rsidRPr="00CB34B4">
        <w:t>Entro il termine che dovrà essere indicato nel cronoprogramma dovranno essere ultimati i lavori di installazione della fornitura, a cui dovrà seguire formale comunicazione di fine installazione.</w:t>
      </w:r>
    </w:p>
    <w:p w14:paraId="38DBAACC" w14:textId="77777777" w:rsidR="00CB34B4" w:rsidRPr="00CB34B4" w:rsidRDefault="00CB34B4" w:rsidP="00CB34B4">
      <w:r w:rsidRPr="00CB34B4">
        <w:t>Si precisa altresì che:</w:t>
      </w:r>
    </w:p>
    <w:p w14:paraId="5E342D33" w14:textId="6F822935" w:rsidR="00CB34B4" w:rsidRPr="00CB34B4" w:rsidRDefault="00CB34B4" w:rsidP="00C661FF">
      <w:pPr>
        <w:numPr>
          <w:ilvl w:val="0"/>
          <w:numId w:val="60"/>
        </w:numPr>
        <w:suppressAutoHyphens w:val="0"/>
        <w:spacing w:after="0"/>
        <w:contextualSpacing/>
      </w:pPr>
      <w:r w:rsidRPr="00CB34B4">
        <w:t xml:space="preserve">Le attività dovranno svolgersi senza </w:t>
      </w:r>
      <w:r w:rsidR="0028509D">
        <w:t>interferire all’</w:t>
      </w:r>
      <w:r w:rsidRPr="00CB34B4">
        <w:t>espletamento all’attività degli operatori dell</w:t>
      </w:r>
      <w:r w:rsidR="004410B5">
        <w:t>a CM</w:t>
      </w:r>
      <w:r w:rsidRPr="00CB34B4">
        <w:t>.</w:t>
      </w:r>
    </w:p>
    <w:p w14:paraId="12B6D63F" w14:textId="77777777" w:rsidR="00CB34B4" w:rsidRPr="00CB34B4" w:rsidRDefault="00CB34B4" w:rsidP="00C661FF">
      <w:pPr>
        <w:numPr>
          <w:ilvl w:val="0"/>
          <w:numId w:val="60"/>
        </w:numPr>
        <w:suppressAutoHyphens w:val="0"/>
        <w:spacing w:after="0"/>
        <w:contextualSpacing/>
      </w:pPr>
      <w:r w:rsidRPr="00CB34B4">
        <w:t>Le attività potranno essere assoggettate a limitazioni di orario o ad eventuali sospensioni, qualora questi fatti si rendessero indispensabili per il funzionamento delle attività suddette.</w:t>
      </w:r>
    </w:p>
    <w:p w14:paraId="0B45E4C4" w14:textId="45AFE999" w:rsidR="00CB34B4" w:rsidRPr="00CB34B4" w:rsidRDefault="00CB34B4" w:rsidP="00C661FF">
      <w:pPr>
        <w:numPr>
          <w:ilvl w:val="0"/>
          <w:numId w:val="60"/>
        </w:numPr>
        <w:suppressAutoHyphens w:val="0"/>
        <w:spacing w:after="0"/>
        <w:contextualSpacing/>
      </w:pPr>
      <w:r w:rsidRPr="00CB34B4">
        <w:t xml:space="preserve">Qualsiasi intervento che possa influire sull’attività gestionale dovrà essere concordato con il </w:t>
      </w:r>
      <w:r w:rsidR="0028509D">
        <w:t>DEC</w:t>
      </w:r>
      <w:r w:rsidRPr="00CB34B4">
        <w:t>.</w:t>
      </w:r>
    </w:p>
    <w:p w14:paraId="1365D752" w14:textId="77777777" w:rsidR="00CB34B4" w:rsidRPr="00CB34B4" w:rsidRDefault="00CB34B4" w:rsidP="00C661FF">
      <w:pPr>
        <w:numPr>
          <w:ilvl w:val="0"/>
          <w:numId w:val="60"/>
        </w:numPr>
        <w:suppressAutoHyphens w:val="0"/>
        <w:spacing w:after="0"/>
        <w:contextualSpacing/>
      </w:pPr>
      <w:r w:rsidRPr="00CB34B4">
        <w:lastRenderedPageBreak/>
        <w:t>All’infuori dell’orario normale, come pure nei giorni festivi, la DA non potrà, senza autorizzazione preventiva, svolgere attività che richiedono la sorveglianza da parte della CM.</w:t>
      </w:r>
    </w:p>
    <w:p w14:paraId="42B86A27" w14:textId="09A3F731" w:rsidR="00BE64FC" w:rsidRPr="006657F4" w:rsidRDefault="006657F4" w:rsidP="00F61FF9">
      <w:pPr>
        <w:pStyle w:val="Titolo2"/>
      </w:pPr>
      <w:bookmarkStart w:id="163" w:name="_Toc8826438"/>
      <w:r w:rsidRPr="006657F4">
        <w:t>CO</w:t>
      </w:r>
      <w:r w:rsidRPr="00A07C04">
        <w:rPr>
          <w:rStyle w:val="Titolo2Carattere"/>
        </w:rPr>
        <w:t>L</w:t>
      </w:r>
      <w:r w:rsidRPr="006657F4">
        <w:t>LAUDO</w:t>
      </w:r>
      <w:bookmarkEnd w:id="151"/>
      <w:bookmarkEnd w:id="152"/>
      <w:bookmarkEnd w:id="153"/>
      <w:bookmarkEnd w:id="154"/>
      <w:bookmarkEnd w:id="155"/>
      <w:bookmarkEnd w:id="156"/>
      <w:bookmarkEnd w:id="157"/>
      <w:bookmarkEnd w:id="158"/>
      <w:bookmarkEnd w:id="163"/>
    </w:p>
    <w:p w14:paraId="37CD34E8" w14:textId="77777777" w:rsidR="00ED18E0" w:rsidRPr="00564879" w:rsidRDefault="00ED18E0" w:rsidP="00ED18E0">
      <w:bookmarkStart w:id="164" w:name="_Toc495048990"/>
      <w:bookmarkStart w:id="165" w:name="_Toc495049362"/>
      <w:bookmarkStart w:id="166" w:name="_Toc513114061"/>
      <w:bookmarkStart w:id="167" w:name="_Toc520475184"/>
      <w:bookmarkStart w:id="168" w:name="_Toc536608033"/>
      <w:bookmarkStart w:id="169" w:name="_ARTICOLO__14.1_-%20COLLAUDO%20DELLE%20T"/>
      <w:bookmarkEnd w:id="19"/>
      <w:r w:rsidRPr="00564879">
        <w:t>Il collaudo</w:t>
      </w:r>
      <w:r>
        <w:t xml:space="preserve"> </w:t>
      </w:r>
      <w:r w:rsidRPr="00564879">
        <w:t>eseguito dalla CM terminerà entro e non oltre:</w:t>
      </w:r>
      <w:r>
        <w:t xml:space="preserve"> 30</w:t>
      </w:r>
      <w:r w:rsidRPr="00564879">
        <w:t xml:space="preserve"> giorni naturali e consecutivi dalla fine dell’installazione</w:t>
      </w:r>
      <w:r>
        <w:t xml:space="preserve"> </w:t>
      </w:r>
      <w:r w:rsidRPr="00564879">
        <w:t xml:space="preserve">della fornitura e ha come obiettivo verificare ciascun aspetto, componente, funzionalità e corrispondenza </w:t>
      </w:r>
      <w:r>
        <w:t>all’</w:t>
      </w:r>
      <w:r w:rsidRPr="00564879">
        <w:t xml:space="preserve"> offerta</w:t>
      </w:r>
      <w:r>
        <w:t xml:space="preserve"> tecnica</w:t>
      </w:r>
      <w:r w:rsidRPr="00564879">
        <w:t>.</w:t>
      </w:r>
    </w:p>
    <w:p w14:paraId="567380D8" w14:textId="77777777" w:rsidR="00ED18E0" w:rsidRPr="00564879" w:rsidRDefault="00ED18E0" w:rsidP="00ED18E0">
      <w:r w:rsidRPr="00564879">
        <w:t xml:space="preserve">La fine installazione della fornitura deve essere ufficializzata mediante apposito verbale sottoscritto dalla DA che consenta l’uso </w:t>
      </w:r>
      <w:r>
        <w:t>clinico per le finalità cui è destinata la fornitura.</w:t>
      </w:r>
    </w:p>
    <w:p w14:paraId="2822D322" w14:textId="77777777" w:rsidR="00ED18E0" w:rsidRPr="00AC5484" w:rsidRDefault="00ED18E0" w:rsidP="00ED18E0">
      <w:pPr>
        <w:rPr>
          <w:color w:val="000000" w:themeColor="text1"/>
        </w:rPr>
      </w:pPr>
      <w:r w:rsidRPr="00AC5484">
        <w:rPr>
          <w:color w:val="000000" w:themeColor="text1"/>
        </w:rPr>
        <w:t>Il collaudo è costituito dalle attività di cui il seguente elenco imperfetto:</w:t>
      </w:r>
    </w:p>
    <w:p w14:paraId="5B0A9212" w14:textId="1B080A0B" w:rsidR="00ED18E0" w:rsidRPr="00564879" w:rsidRDefault="001122BD" w:rsidP="00ED18E0">
      <w:sdt>
        <w:sdtPr>
          <w:id w:val="-117297392"/>
        </w:sdtPr>
        <w:sdtContent>
          <w:sdt>
            <w:sdtPr>
              <w:id w:val="-776787596"/>
              <w14:checkbox>
                <w14:checked w14:val="1"/>
                <w14:checkedState w14:val="2612" w14:font="MS Gothic"/>
                <w14:uncheckedState w14:val="2610" w14:font="MS Gothic"/>
              </w14:checkbox>
            </w:sdtPr>
            <w:sdtContent>
              <w:r>
                <w:rPr>
                  <w:rFonts w:ascii="MS Gothic" w:eastAsia="MS Gothic" w:hAnsi="MS Gothic" w:hint="eastAsia"/>
                </w:rPr>
                <w:t>☒</w:t>
              </w:r>
            </w:sdtContent>
          </w:sdt>
        </w:sdtContent>
      </w:sdt>
      <w:r w:rsidRPr="00CB34B4">
        <w:tab/>
      </w:r>
      <w:r w:rsidR="00ED18E0" w:rsidRPr="00AC5484">
        <w:rPr>
          <w:color w:val="000000" w:themeColor="text1"/>
        </w:rPr>
        <w:t>Rispondenza della fornitura a quanto proposto nell’offerta</w:t>
      </w:r>
      <w:r w:rsidR="00ED18E0" w:rsidRPr="00564879">
        <w:t>.</w:t>
      </w:r>
    </w:p>
    <w:p w14:paraId="3F92AAC2" w14:textId="18779405" w:rsidR="00ED18E0" w:rsidRPr="00564879" w:rsidRDefault="001122BD" w:rsidP="00ED18E0">
      <w:sdt>
        <w:sdtPr>
          <w:id w:val="-1649732916"/>
        </w:sdtPr>
        <w:sdtContent>
          <w:sdt>
            <w:sdtPr>
              <w:id w:val="1453986471"/>
              <w14:checkbox>
                <w14:checked w14:val="1"/>
                <w14:checkedState w14:val="2612" w14:font="MS Gothic"/>
                <w14:uncheckedState w14:val="2610" w14:font="MS Gothic"/>
              </w14:checkbox>
            </w:sdtPr>
            <w:sdtContent>
              <w:r>
                <w:rPr>
                  <w:rFonts w:ascii="MS Gothic" w:eastAsia="MS Gothic" w:hAnsi="MS Gothic" w:hint="eastAsia"/>
                </w:rPr>
                <w:t>☒</w:t>
              </w:r>
            </w:sdtContent>
          </w:sdt>
        </w:sdtContent>
      </w:sdt>
      <w:r w:rsidRPr="00CB34B4">
        <w:tab/>
      </w:r>
      <w:r w:rsidR="00ED18E0" w:rsidRPr="00564879">
        <w:t>La verifica della corrispondenza alle normative specifiche.</w:t>
      </w:r>
    </w:p>
    <w:p w14:paraId="78ADB5BB" w14:textId="77777777" w:rsidR="00ED18E0" w:rsidRPr="00C336A6" w:rsidRDefault="00BB349F" w:rsidP="00ED18E0">
      <w:sdt>
        <w:sdtPr>
          <w:rPr>
            <w:color w:val="000000" w:themeColor="text1"/>
          </w:rPr>
          <w:id w:val="-469131565"/>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r w:rsidR="00ED18E0" w:rsidRPr="00C336A6">
        <w:t>Scheda tecnica di ciascun dispositivo contenuto nella fornitura.</w:t>
      </w:r>
    </w:p>
    <w:p w14:paraId="3B21BE4C" w14:textId="77777777" w:rsidR="00ED18E0" w:rsidRPr="00C336A6" w:rsidRDefault="00BB349F" w:rsidP="00ED18E0">
      <w:sdt>
        <w:sdtPr>
          <w:id w:val="1880585188"/>
        </w:sdtPr>
        <w:sdtContent>
          <w:sdt>
            <w:sdtPr>
              <w:rPr>
                <w:color w:val="000000" w:themeColor="text1"/>
              </w:rPr>
              <w:id w:val="1668131614"/>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sdtContent>
      </w:sdt>
      <w:r w:rsidR="00ED18E0" w:rsidRPr="00C336A6">
        <w:t>La fornitura del manuale tecnico di servizio in lingua italiana o inglese (</w:t>
      </w:r>
      <w:r w:rsidR="00ED18E0" w:rsidRPr="00C336A6">
        <w:rPr>
          <w:i/>
        </w:rPr>
        <w:t xml:space="preserve">service </w:t>
      </w:r>
      <w:proofErr w:type="spellStart"/>
      <w:r w:rsidR="00ED18E0" w:rsidRPr="00C336A6">
        <w:rPr>
          <w:i/>
        </w:rPr>
        <w:t>manual</w:t>
      </w:r>
      <w:proofErr w:type="spellEnd"/>
      <w:r w:rsidR="00ED18E0" w:rsidRPr="00C336A6">
        <w:t>) contenente tutte le istruzioni necessarie per la manutenzione correttiva e preventiva delle apparecchiature.</w:t>
      </w:r>
    </w:p>
    <w:p w14:paraId="188E2ABA" w14:textId="77777777" w:rsidR="00ED18E0" w:rsidRPr="00C336A6" w:rsidRDefault="00BB349F" w:rsidP="00ED18E0">
      <w:sdt>
        <w:sdtPr>
          <w:id w:val="146870120"/>
        </w:sdtPr>
        <w:sdtContent>
          <w:sdt>
            <w:sdtPr>
              <w:rPr>
                <w:color w:val="000000" w:themeColor="text1"/>
              </w:rPr>
              <w:id w:val="-2016211713"/>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sdtContent>
      </w:sdt>
      <w:r w:rsidR="00ED18E0" w:rsidRPr="00C336A6">
        <w:t xml:space="preserve">Descrizione </w:t>
      </w:r>
      <w:r w:rsidR="00ED18E0">
        <w:t>dell</w:t>
      </w:r>
      <w:r w:rsidR="00ED18E0" w:rsidRPr="00C336A6">
        <w:t>e procedure di manutenzione preventiva necessarie a mantenere in perfetta efficienza l’apparecchiatura.</w:t>
      </w:r>
    </w:p>
    <w:p w14:paraId="2109CF21" w14:textId="77777777" w:rsidR="00ED18E0" w:rsidRPr="00C336A6" w:rsidRDefault="00BB349F" w:rsidP="00ED18E0">
      <w:sdt>
        <w:sdtPr>
          <w:id w:val="-1847850747"/>
        </w:sdtPr>
        <w:sdtContent>
          <w:r w:rsidR="00ED18E0" w:rsidRPr="00564879">
            <w:rPr>
              <w:rFonts w:ascii="MS Gothic" w:eastAsia="MS Gothic" w:hAnsi="MS Gothic" w:hint="eastAsia"/>
            </w:rPr>
            <w:t>☒</w:t>
          </w:r>
        </w:sdtContent>
      </w:sdt>
      <w:r w:rsidR="00ED18E0" w:rsidRPr="00564879">
        <w:tab/>
      </w:r>
      <w:r w:rsidR="00ED18E0" w:rsidRPr="00C336A6">
        <w:t>Attestazione corsi di formazione.</w:t>
      </w:r>
    </w:p>
    <w:p w14:paraId="105BE940" w14:textId="77777777" w:rsidR="00ED18E0" w:rsidRPr="00C336A6" w:rsidRDefault="00BB349F" w:rsidP="00ED18E0">
      <w:sdt>
        <w:sdtPr>
          <w:id w:val="1239759511"/>
        </w:sdtPr>
        <w:sdtContent>
          <w:r w:rsidR="00ED18E0" w:rsidRPr="00564879">
            <w:rPr>
              <w:rFonts w:ascii="MS Gothic" w:eastAsia="MS Gothic" w:hAnsi="MS Gothic" w:hint="eastAsia"/>
            </w:rPr>
            <w:t>☒</w:t>
          </w:r>
        </w:sdtContent>
      </w:sdt>
      <w:r w:rsidR="00ED18E0" w:rsidRPr="00564879">
        <w:tab/>
      </w:r>
      <w:r w:rsidR="00ED18E0" w:rsidRPr="00C336A6">
        <w:t xml:space="preserve">Esito positivo dei controlli di sicurezza elettrica eseguito dalla </w:t>
      </w:r>
      <w:r w:rsidR="00ED18E0">
        <w:t>DA/CM</w:t>
      </w:r>
    </w:p>
    <w:p w14:paraId="311001EF" w14:textId="77777777" w:rsidR="00ED18E0" w:rsidRPr="00C336A6" w:rsidRDefault="00BB349F" w:rsidP="00ED18E0">
      <w:sdt>
        <w:sdtPr>
          <w:id w:val="2019964176"/>
        </w:sdtPr>
        <w:sdtContent>
          <w:sdt>
            <w:sdtPr>
              <w:rPr>
                <w:color w:val="000000" w:themeColor="text1"/>
              </w:rPr>
              <w:id w:val="1123580573"/>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sdtContent>
      </w:sdt>
      <w:r w:rsidR="00ED18E0" w:rsidRPr="00C336A6">
        <w:t xml:space="preserve">Esito positivo dei controlli di qualità e di radioprotezione eseguito dalla </w:t>
      </w:r>
      <w:r w:rsidR="00ED18E0">
        <w:t>CM.</w:t>
      </w:r>
    </w:p>
    <w:p w14:paraId="4E2704D1" w14:textId="77777777" w:rsidR="00ED18E0" w:rsidRPr="00C336A6" w:rsidRDefault="00BB349F" w:rsidP="00ED18E0">
      <w:sdt>
        <w:sdtPr>
          <w:id w:val="-1099255003"/>
        </w:sdtPr>
        <w:sdtContent>
          <w:sdt>
            <w:sdtPr>
              <w:rPr>
                <w:color w:val="000000" w:themeColor="text1"/>
              </w:rPr>
              <w:id w:val="96611728"/>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sdtContent>
      </w:sdt>
      <w:r w:rsidR="00ED18E0" w:rsidRPr="00C336A6">
        <w:t xml:space="preserve">Giudizio di idoneità da parte del medico responsabile della </w:t>
      </w:r>
      <w:r w:rsidR="00ED18E0">
        <w:t>CM</w:t>
      </w:r>
      <w:r w:rsidR="00ED18E0" w:rsidRPr="00C336A6">
        <w:t>.</w:t>
      </w:r>
    </w:p>
    <w:p w14:paraId="49F09B58" w14:textId="77777777" w:rsidR="00ED18E0" w:rsidRPr="00C336A6" w:rsidRDefault="00BB349F" w:rsidP="00ED18E0">
      <w:sdt>
        <w:sdtPr>
          <w:id w:val="1836260232"/>
        </w:sdtPr>
        <w:sdtContent>
          <w:sdt>
            <w:sdtPr>
              <w:rPr>
                <w:color w:val="000000" w:themeColor="text1"/>
              </w:rPr>
              <w:id w:val="1231265163"/>
            </w:sdtPr>
            <w:sdtContent>
              <w:r w:rsidR="00ED18E0" w:rsidRPr="00AC5484">
                <w:rPr>
                  <w:rFonts w:ascii="MS Gothic" w:eastAsia="MS Gothic" w:hAnsi="MS Gothic" w:hint="eastAsia"/>
                  <w:color w:val="000000" w:themeColor="text1"/>
                </w:rPr>
                <w:t>☒</w:t>
              </w:r>
            </w:sdtContent>
          </w:sdt>
          <w:r w:rsidR="00ED18E0" w:rsidRPr="00AC5484">
            <w:rPr>
              <w:color w:val="000000" w:themeColor="text1"/>
            </w:rPr>
            <w:tab/>
          </w:r>
        </w:sdtContent>
      </w:sdt>
      <w:r w:rsidR="00ED18E0" w:rsidRPr="00C336A6">
        <w:t xml:space="preserve">Certificazione di regolare esecuzione degli eventuali lavori di installazione da parte della </w:t>
      </w:r>
      <w:r w:rsidR="00303FC6">
        <w:t>DA</w:t>
      </w:r>
      <w:r w:rsidR="00ED18E0" w:rsidRPr="00C336A6">
        <w:t xml:space="preserve"> tramite le figura tecnica incaricata.</w:t>
      </w:r>
    </w:p>
    <w:p w14:paraId="2E845B82" w14:textId="77777777" w:rsidR="00ED18E0" w:rsidRPr="00E405E3" w:rsidRDefault="00ED18E0" w:rsidP="00ED18E0">
      <w:r w:rsidRPr="00564879">
        <w:t>Qualora non si possa accertare il corretto funzionamento della fornitura o siano state accertate delle non conformità la CM può:</w:t>
      </w:r>
    </w:p>
    <w:p w14:paraId="26B74A38" w14:textId="77777777" w:rsidR="00ED18E0" w:rsidRPr="00E405E3" w:rsidRDefault="00ED18E0" w:rsidP="00C661FF">
      <w:pPr>
        <w:pStyle w:val="Paragrafoelenco"/>
        <w:numPr>
          <w:ilvl w:val="0"/>
          <w:numId w:val="41"/>
        </w:numPr>
      </w:pPr>
      <w:r w:rsidRPr="00E405E3">
        <w:t xml:space="preserve">Sospendere il collaudo con divieto di utilizzo </w:t>
      </w:r>
      <w:r>
        <w:t xml:space="preserve">a fronte dell’accertata </w:t>
      </w:r>
      <w:r w:rsidRPr="00E405E3">
        <w:t>non conformità rispetto alle condizioni contrattuali.</w:t>
      </w:r>
    </w:p>
    <w:p w14:paraId="60A6FE77" w14:textId="77777777" w:rsidR="00ED18E0" w:rsidRPr="00E405E3" w:rsidRDefault="00ED18E0" w:rsidP="00C661FF">
      <w:pPr>
        <w:pStyle w:val="Paragrafoelenco"/>
        <w:numPr>
          <w:ilvl w:val="0"/>
          <w:numId w:val="41"/>
        </w:numPr>
      </w:pPr>
      <w:r w:rsidRPr="00E405E3">
        <w:t xml:space="preserve">Sospendere il collaudo </w:t>
      </w:r>
      <w:r>
        <w:t>per consentire l’adeguamento entro e non oltre 3</w:t>
      </w:r>
      <w:r w:rsidRPr="00E405E3">
        <w:t xml:space="preserve">0 giorni naturali consecutivi dalla data di </w:t>
      </w:r>
      <w:r>
        <w:t>comunicazione della stessa a mezzo</w:t>
      </w:r>
      <w:r w:rsidRPr="00E405E3">
        <w:t xml:space="preserve"> posta elettronica certificata. Alla scadenza di tale termine, ove le non conformità riscontrate non siano state risolte, la DA provvederà a suo carico a disinstallare e ritirare immediatamente </w:t>
      </w:r>
      <w:r>
        <w:t>la fornitura, garantendo la funzionalità della Piattaforma di acquisizione.</w:t>
      </w:r>
    </w:p>
    <w:p w14:paraId="017CF6F2" w14:textId="77777777" w:rsidR="00ED18E0" w:rsidRDefault="00ED18E0" w:rsidP="00ED18E0">
      <w:r w:rsidRPr="00E405E3">
        <w:t xml:space="preserve">Saranno a proprio carico gli oneri derivati dai disservizi provocati dal mancato positivo collaudo. In caso di definitivo esito negativo del collaudo, la </w:t>
      </w:r>
      <w:r>
        <w:t>CM</w:t>
      </w:r>
      <w:r w:rsidRPr="00E405E3">
        <w:t xml:space="preserve"> potrà </w:t>
      </w:r>
      <w:r>
        <w:t>risolvere il contratto</w:t>
      </w:r>
      <w:r w:rsidRPr="00E405E3">
        <w:t xml:space="preserve"> e provvederà allo scorrimento della graduatoria </w:t>
      </w:r>
      <w:r w:rsidR="006F7420">
        <w:t>a favore delle altre DC</w:t>
      </w:r>
      <w:r>
        <w:t>.</w:t>
      </w:r>
    </w:p>
    <w:p w14:paraId="321A61FB" w14:textId="77777777" w:rsidR="00ED18E0" w:rsidRDefault="00ED18E0" w:rsidP="00ED18E0">
      <w:r w:rsidRPr="00E405E3">
        <w:t>Tutti gli oneri sos</w:t>
      </w:r>
      <w:r>
        <w:t>tenuti per le fasi del collaudo</w:t>
      </w:r>
      <w:r w:rsidRPr="00E405E3">
        <w:t xml:space="preserve"> saranno a</w:t>
      </w:r>
      <w:r>
        <w:t xml:space="preserve"> carico della DA.</w:t>
      </w:r>
    </w:p>
    <w:p w14:paraId="392D9946" w14:textId="77777777" w:rsidR="00191EBC" w:rsidRPr="00E405E3" w:rsidRDefault="006657F4" w:rsidP="00F61FF9">
      <w:pPr>
        <w:pStyle w:val="Titolo2"/>
      </w:pPr>
      <w:bookmarkStart w:id="170" w:name="_Toc8826439"/>
      <w:r w:rsidRPr="00E405E3">
        <w:t>FATTURAZIONE E PAGAMENTO</w:t>
      </w:r>
      <w:bookmarkEnd w:id="164"/>
      <w:bookmarkEnd w:id="165"/>
      <w:bookmarkEnd w:id="166"/>
      <w:bookmarkEnd w:id="167"/>
      <w:bookmarkEnd w:id="168"/>
      <w:bookmarkEnd w:id="170"/>
    </w:p>
    <w:p w14:paraId="255DF586" w14:textId="31AF9C3C" w:rsidR="006C759E" w:rsidRPr="00AB14E6" w:rsidRDefault="00871647" w:rsidP="00871647">
      <w:pPr>
        <w:rPr>
          <w:color w:val="000000" w:themeColor="text1"/>
        </w:rPr>
      </w:pPr>
      <w:r w:rsidRPr="00AB14E6">
        <w:rPr>
          <w:color w:val="000000" w:themeColor="text1"/>
        </w:rPr>
        <w:t>I pagamenti avverranno a seguito dell’esito positivo delle verif</w:t>
      </w:r>
      <w:r w:rsidR="00932721" w:rsidRPr="00AB14E6">
        <w:rPr>
          <w:color w:val="000000" w:themeColor="text1"/>
        </w:rPr>
        <w:t>iche di collaudo</w:t>
      </w:r>
      <w:r w:rsidR="001122BD">
        <w:rPr>
          <w:color w:val="000000" w:themeColor="text1"/>
        </w:rPr>
        <w:t xml:space="preserve"> 60 giorni data fattura.</w:t>
      </w:r>
    </w:p>
    <w:p w14:paraId="20A0E4CE" w14:textId="77777777" w:rsidR="00F742ED" w:rsidRPr="00AB14E6" w:rsidRDefault="00F742ED" w:rsidP="00871647">
      <w:pPr>
        <w:rPr>
          <w:color w:val="000000" w:themeColor="text1"/>
        </w:rPr>
      </w:pPr>
      <w:r w:rsidRPr="00AB14E6">
        <w:rPr>
          <w:color w:val="000000" w:themeColor="text1"/>
        </w:rPr>
        <w:t>L</w:t>
      </w:r>
      <w:r w:rsidR="001A75AD" w:rsidRPr="00AB14E6">
        <w:rPr>
          <w:color w:val="000000" w:themeColor="text1"/>
        </w:rPr>
        <w:t>e</w:t>
      </w:r>
      <w:r w:rsidRPr="00AB14E6">
        <w:rPr>
          <w:color w:val="000000" w:themeColor="text1"/>
        </w:rPr>
        <w:t xml:space="preserve"> fattura emess</w:t>
      </w:r>
      <w:r w:rsidR="001A75AD" w:rsidRPr="00AB14E6">
        <w:rPr>
          <w:color w:val="000000" w:themeColor="text1"/>
        </w:rPr>
        <w:t>e</w:t>
      </w:r>
      <w:r w:rsidRPr="00AB14E6">
        <w:rPr>
          <w:color w:val="000000" w:themeColor="text1"/>
        </w:rPr>
        <w:t xml:space="preserve"> </w:t>
      </w:r>
      <w:r w:rsidR="00F22F56" w:rsidRPr="00AB14E6">
        <w:rPr>
          <w:color w:val="000000" w:themeColor="text1"/>
        </w:rPr>
        <w:t xml:space="preserve">a mezzo fatturazione elettronica, come da norma di legge, </w:t>
      </w:r>
      <w:r w:rsidRPr="00AB14E6">
        <w:rPr>
          <w:color w:val="000000" w:themeColor="text1"/>
        </w:rPr>
        <w:t>dovr</w:t>
      </w:r>
      <w:r w:rsidR="001A75AD" w:rsidRPr="00AB14E6">
        <w:rPr>
          <w:color w:val="000000" w:themeColor="text1"/>
        </w:rPr>
        <w:t xml:space="preserve">anno </w:t>
      </w:r>
      <w:r w:rsidRPr="00AB14E6">
        <w:rPr>
          <w:color w:val="000000" w:themeColor="text1"/>
        </w:rPr>
        <w:t>contenere il codice identificativo di</w:t>
      </w:r>
      <w:r w:rsidR="00F22F56" w:rsidRPr="00AB14E6">
        <w:rPr>
          <w:color w:val="000000" w:themeColor="text1"/>
        </w:rPr>
        <w:t xml:space="preserve"> gara (CIG).</w:t>
      </w:r>
    </w:p>
    <w:p w14:paraId="5776857B" w14:textId="6C00BBE9" w:rsidR="00BB3354" w:rsidRPr="00AB14E6" w:rsidRDefault="001122BD" w:rsidP="00BB3354">
      <w:pPr>
        <w:rPr>
          <w:color w:val="000000" w:themeColor="text1"/>
        </w:rPr>
      </w:pPr>
      <w:sdt>
        <w:sdtPr>
          <w:id w:val="-1297685028"/>
        </w:sdtPr>
        <w:sdtContent>
          <w:sdt>
            <w:sdtPr>
              <w:id w:val="-1801602668"/>
              <w14:checkbox>
                <w14:checked w14:val="0"/>
                <w14:checkedState w14:val="2612" w14:font="MS Gothic"/>
                <w14:uncheckedState w14:val="2610" w14:font="MS Gothic"/>
              </w14:checkbox>
            </w:sdtPr>
            <w:sdtContent>
              <w:r>
                <w:rPr>
                  <w:rFonts w:ascii="MS Gothic" w:eastAsia="MS Gothic" w:hAnsi="MS Gothic" w:hint="eastAsia"/>
                </w:rPr>
                <w:t>☐</w:t>
              </w:r>
            </w:sdtContent>
          </w:sdt>
        </w:sdtContent>
      </w:sdt>
      <w:r w:rsidRPr="00CB34B4">
        <w:tab/>
      </w:r>
      <w:r w:rsidR="00F742ED" w:rsidRPr="00AB14E6">
        <w:rPr>
          <w:color w:val="000000" w:themeColor="text1"/>
        </w:rPr>
        <w:t>I pagamenti (ai sensi del D.lgs. 231/2002 come modificato dal D.lgs. 192/2012 ovvero in attuazione della Direttiva CE 2011/7) avverranno secondo le indicazioni contenute nella scheda della procedura.</w:t>
      </w:r>
      <w:bookmarkStart w:id="171" w:name="_Toc495048991"/>
      <w:bookmarkStart w:id="172" w:name="_Toc495049363"/>
      <w:bookmarkStart w:id="173" w:name="_Toc513114062"/>
    </w:p>
    <w:p w14:paraId="78EBA6EE" w14:textId="77777777" w:rsidR="00DB08A8" w:rsidRPr="00AB14E6" w:rsidRDefault="00F248C2" w:rsidP="00DB08A8">
      <w:pPr>
        <w:rPr>
          <w:color w:val="000000" w:themeColor="text1"/>
        </w:rPr>
      </w:pPr>
      <w:r w:rsidRPr="00AB14E6">
        <w:rPr>
          <w:color w:val="000000" w:themeColor="text1"/>
        </w:rPr>
        <w:t>In caso di subappalto i</w:t>
      </w:r>
      <w:r w:rsidR="00DB08A8" w:rsidRPr="00AB14E6">
        <w:rPr>
          <w:color w:val="000000" w:themeColor="text1"/>
        </w:rPr>
        <w:t xml:space="preserve"> corrispettivi economici saranno comunque erogati alla DA.</w:t>
      </w:r>
    </w:p>
    <w:p w14:paraId="03700435" w14:textId="2EEEE6C5" w:rsidR="00191EBC" w:rsidRPr="00E405E3" w:rsidRDefault="006657F4" w:rsidP="00F61FF9">
      <w:pPr>
        <w:pStyle w:val="Titolo2"/>
      </w:pPr>
      <w:bookmarkStart w:id="174" w:name="_Toc520475185"/>
      <w:bookmarkStart w:id="175" w:name="_Toc536608034"/>
      <w:bookmarkStart w:id="176" w:name="_Toc8826440"/>
      <w:r w:rsidRPr="00E405E3">
        <w:lastRenderedPageBreak/>
        <w:t>INADEMPIENZE O RITARDATA CONSEGNA</w:t>
      </w:r>
      <w:bookmarkEnd w:id="171"/>
      <w:bookmarkEnd w:id="172"/>
      <w:bookmarkEnd w:id="173"/>
      <w:bookmarkEnd w:id="174"/>
      <w:bookmarkEnd w:id="175"/>
      <w:r w:rsidR="00CB34B4">
        <w:t xml:space="preserve"> E PENALI</w:t>
      </w:r>
      <w:bookmarkEnd w:id="176"/>
    </w:p>
    <w:p w14:paraId="0920AD14" w14:textId="33CE0D42" w:rsidR="00CB34B4" w:rsidRPr="00CB34B4" w:rsidRDefault="00CB34B4" w:rsidP="00CB34B4">
      <w:r w:rsidRPr="00CB34B4">
        <w:t xml:space="preserve">La DC è responsabile dell'esatto adempimento degli obblighi contrattuali e della perfetta </w:t>
      </w:r>
      <w:r>
        <w:t>installazione e funzionamento della fornitura offerta</w:t>
      </w:r>
      <w:r w:rsidR="0028509D">
        <w:t>. La CM</w:t>
      </w:r>
      <w:r w:rsidRPr="00CB34B4">
        <w:t xml:space="preserve">, tramite il DEC, verificherà </w:t>
      </w:r>
      <w:r>
        <w:t>il funzionamento della fornitura</w:t>
      </w:r>
      <w:r w:rsidRPr="00CB34B4">
        <w:t xml:space="preserve"> e la sua corrispondenza alle prescrizioni del presente CSA, del Contratto e dell’offerta presentata in sede di gara.</w:t>
      </w:r>
    </w:p>
    <w:p w14:paraId="459CA06C" w14:textId="13AB7734" w:rsidR="00CB34B4" w:rsidRPr="00CB34B4" w:rsidRDefault="00CB34B4" w:rsidP="00CB34B4">
      <w:r w:rsidRPr="00CB34B4">
        <w:t>In caso di accertato</w:t>
      </w:r>
      <w:r w:rsidR="00E37CFD">
        <w:t xml:space="preserve"> inadempimento, di ritardo nella fornitura dei documenti e dell’apparecchiatura</w:t>
      </w:r>
      <w:r w:rsidRPr="00CB34B4">
        <w:t xml:space="preserve"> o di prestazione resa in modo insoddisfacente, il DEC potrà applicare, previa diffida scritta, </w:t>
      </w:r>
      <w:r w:rsidR="00C54861">
        <w:t xml:space="preserve">le penalità di seguito elencate, salvo motivata richiesta di proroga che il RUP dovrà valutare. </w:t>
      </w:r>
    </w:p>
    <w:p w14:paraId="24C32601" w14:textId="2C3B6147" w:rsidR="00CB34B4" w:rsidRPr="00CB34B4" w:rsidRDefault="00CB34B4" w:rsidP="00CB34B4">
      <w:r w:rsidRPr="00CB34B4">
        <w:t>R</w:t>
      </w:r>
      <w:r w:rsidR="0028509D">
        <w:t xml:space="preserve">imane in ogni caso riservato alla CM </w:t>
      </w:r>
      <w:r w:rsidRPr="00CB34B4">
        <w:t>il diritto di pretendere il risarcimento del maggior danno eventualmente subito, potendosi in tal caso rivalere sul deposito cauzionale.</w:t>
      </w:r>
    </w:p>
    <w:p w14:paraId="6D95B4E0" w14:textId="5BC31533" w:rsidR="00CB34B4" w:rsidRPr="00CB34B4" w:rsidRDefault="00CB34B4" w:rsidP="00CB34B4">
      <w:r w:rsidRPr="00CB34B4">
        <w:t xml:space="preserve">L’applicazione di un numero di penali superiore a 5 (cinque) nello stesso anno potrà dar luogo alla risoluzione del contratto. In particolare </w:t>
      </w:r>
      <w:r w:rsidR="0028509D">
        <w:t>la CM</w:t>
      </w:r>
      <w:r w:rsidRPr="00CB34B4">
        <w:t xml:space="preserve"> si riserva la facoltà </w:t>
      </w:r>
      <w:r w:rsidR="00AC3AC9">
        <w:t>di applicare le seguenti penali</w:t>
      </w:r>
      <w:r w:rsidRPr="00CB34B4">
        <w:t>, tra cui a mero titolo indicativo e non esaustivo:</w:t>
      </w:r>
    </w:p>
    <w:tbl>
      <w:tblPr>
        <w:tblStyle w:val="Tabellagriglia4-colore1"/>
        <w:tblW w:w="9676" w:type="dxa"/>
        <w:tblLook w:val="04A0" w:firstRow="1" w:lastRow="0" w:firstColumn="1" w:lastColumn="0" w:noHBand="0" w:noVBand="1"/>
      </w:tblPr>
      <w:tblGrid>
        <w:gridCol w:w="6841"/>
        <w:gridCol w:w="2835"/>
      </w:tblGrid>
      <w:tr w:rsidR="00CB34B4" w:rsidRPr="000C6DBC" w14:paraId="0D4CFE16" w14:textId="77777777" w:rsidTr="00AC3A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1" w:type="dxa"/>
          </w:tcPr>
          <w:p w14:paraId="2348DE47" w14:textId="77777777" w:rsidR="00CB34B4" w:rsidRPr="000C6DBC" w:rsidRDefault="00CB34B4" w:rsidP="00BB349F">
            <w:pPr>
              <w:pStyle w:val="tabella"/>
            </w:pPr>
            <w:r w:rsidRPr="000C6DBC">
              <w:t>Applicazione della penale</w:t>
            </w:r>
          </w:p>
        </w:tc>
        <w:tc>
          <w:tcPr>
            <w:tcW w:w="2835" w:type="dxa"/>
          </w:tcPr>
          <w:p w14:paraId="3D8408A9" w14:textId="77777777" w:rsidR="00CB34B4" w:rsidRPr="000C6DBC" w:rsidRDefault="00CB34B4" w:rsidP="00BB349F">
            <w:pPr>
              <w:pStyle w:val="tabella"/>
              <w:cnfStyle w:val="100000000000" w:firstRow="1" w:lastRow="0" w:firstColumn="0" w:lastColumn="0" w:oddVBand="0" w:evenVBand="0" w:oddHBand="0" w:evenHBand="0" w:firstRowFirstColumn="0" w:firstRowLastColumn="0" w:lastRowFirstColumn="0" w:lastRowLastColumn="0"/>
            </w:pPr>
            <w:r w:rsidRPr="000C6DBC">
              <w:t>Importo penale</w:t>
            </w:r>
          </w:p>
        </w:tc>
      </w:tr>
      <w:tr w:rsidR="00CB34B4" w:rsidRPr="000C6DBC" w14:paraId="269CB71E" w14:textId="77777777" w:rsidTr="00AC3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1" w:type="dxa"/>
          </w:tcPr>
          <w:p w14:paraId="5DBC386E" w14:textId="199CF470" w:rsidR="00CB34B4" w:rsidRPr="000C6DBC" w:rsidRDefault="00AC3AC9" w:rsidP="00BB349F">
            <w:pPr>
              <w:pStyle w:val="tabella"/>
            </w:pPr>
            <w:r w:rsidRPr="000C6DBC">
              <w:t>R</w:t>
            </w:r>
            <w:r w:rsidR="00CB34B4" w:rsidRPr="000C6DBC">
              <w:t xml:space="preserve">itardo nella consegna </w:t>
            </w:r>
            <w:r w:rsidR="00E37CFD" w:rsidRPr="000C6DBC">
              <w:t>del progetto</w:t>
            </w:r>
            <w:r w:rsidR="000C6DBC" w:rsidRPr="000C6DBC">
              <w:t xml:space="preserve"> esecutivo</w:t>
            </w:r>
          </w:p>
        </w:tc>
        <w:tc>
          <w:tcPr>
            <w:tcW w:w="2835" w:type="dxa"/>
          </w:tcPr>
          <w:p w14:paraId="18CDB4C5" w14:textId="779D9211" w:rsidR="00CB34B4" w:rsidRPr="000C6DBC" w:rsidRDefault="0028509D" w:rsidP="00BB349F">
            <w:pPr>
              <w:pStyle w:val="tabella"/>
              <w:cnfStyle w:val="000000100000" w:firstRow="0" w:lastRow="0" w:firstColumn="0" w:lastColumn="0" w:oddVBand="0" w:evenVBand="0" w:oddHBand="1" w:evenHBand="0" w:firstRowFirstColumn="0" w:firstRowLastColumn="0" w:lastRowFirstColumn="0" w:lastRowLastColumn="0"/>
            </w:pPr>
            <w:r>
              <w:t>50</w:t>
            </w:r>
            <w:r w:rsidR="00CB34B4" w:rsidRPr="000C6DBC">
              <w:t>0 euro die</w:t>
            </w:r>
          </w:p>
        </w:tc>
      </w:tr>
      <w:tr w:rsidR="00CB34B4" w:rsidRPr="000C6DBC" w14:paraId="5AE4B616" w14:textId="77777777" w:rsidTr="00AC3AC9">
        <w:tc>
          <w:tcPr>
            <w:cnfStyle w:val="001000000000" w:firstRow="0" w:lastRow="0" w:firstColumn="1" w:lastColumn="0" w:oddVBand="0" w:evenVBand="0" w:oddHBand="0" w:evenHBand="0" w:firstRowFirstColumn="0" w:firstRowLastColumn="0" w:lastRowFirstColumn="0" w:lastRowLastColumn="0"/>
            <w:tcW w:w="6841" w:type="dxa"/>
          </w:tcPr>
          <w:p w14:paraId="10A9EB77" w14:textId="1C8DC595" w:rsidR="00CB34B4" w:rsidRPr="000C6DBC" w:rsidRDefault="00E37CFD" w:rsidP="00BB349F">
            <w:pPr>
              <w:pStyle w:val="tabella"/>
            </w:pPr>
            <w:r w:rsidRPr="000C6DBC">
              <w:t>Ritardo nella consegna della fornitura</w:t>
            </w:r>
          </w:p>
        </w:tc>
        <w:tc>
          <w:tcPr>
            <w:tcW w:w="2835" w:type="dxa"/>
          </w:tcPr>
          <w:p w14:paraId="61BAEB60" w14:textId="2C40C134" w:rsidR="00CB34B4" w:rsidRPr="000C6DBC" w:rsidRDefault="0028509D" w:rsidP="00BB349F">
            <w:pPr>
              <w:pStyle w:val="tabella"/>
              <w:cnfStyle w:val="000000000000" w:firstRow="0" w:lastRow="0" w:firstColumn="0" w:lastColumn="0" w:oddVBand="0" w:evenVBand="0" w:oddHBand="0" w:evenHBand="0" w:firstRowFirstColumn="0" w:firstRowLastColumn="0" w:lastRowFirstColumn="0" w:lastRowLastColumn="0"/>
            </w:pPr>
            <w:r>
              <w:t>5</w:t>
            </w:r>
            <w:r w:rsidR="00E37CFD" w:rsidRPr="000C6DBC">
              <w:t>00 euro die</w:t>
            </w:r>
          </w:p>
        </w:tc>
      </w:tr>
      <w:tr w:rsidR="00CB34B4" w:rsidRPr="000C6DBC" w14:paraId="2B0E858D" w14:textId="77777777" w:rsidTr="00AC3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1" w:type="dxa"/>
          </w:tcPr>
          <w:p w14:paraId="132A5FA2" w14:textId="576079DC" w:rsidR="00CB34B4" w:rsidRPr="000C6DBC" w:rsidRDefault="00AC3AC9" w:rsidP="00BB349F">
            <w:pPr>
              <w:pStyle w:val="tabella"/>
            </w:pPr>
            <w:r w:rsidRPr="000C6DBC">
              <w:t>M</w:t>
            </w:r>
            <w:r w:rsidR="00CB34B4" w:rsidRPr="000C6DBC">
              <w:t xml:space="preserve">ancato </w:t>
            </w:r>
            <w:r w:rsidR="001F57AF" w:rsidRPr="000C6DBC">
              <w:t xml:space="preserve">completamento dei lavori e dell’installazione </w:t>
            </w:r>
          </w:p>
        </w:tc>
        <w:tc>
          <w:tcPr>
            <w:tcW w:w="2835" w:type="dxa"/>
          </w:tcPr>
          <w:p w14:paraId="5BA38412" w14:textId="4B40A9E7" w:rsidR="00CB34B4" w:rsidRPr="000C6DBC" w:rsidRDefault="00CB34B4" w:rsidP="00BB349F">
            <w:pPr>
              <w:pStyle w:val="tabella"/>
              <w:cnfStyle w:val="000000100000" w:firstRow="0" w:lastRow="0" w:firstColumn="0" w:lastColumn="0" w:oddVBand="0" w:evenVBand="0" w:oddHBand="1" w:evenHBand="0" w:firstRowFirstColumn="0" w:firstRowLastColumn="0" w:lastRowFirstColumn="0" w:lastRowLastColumn="0"/>
            </w:pPr>
            <w:r w:rsidRPr="000C6DBC">
              <w:t>500 euro</w:t>
            </w:r>
            <w:r w:rsidR="0028509D">
              <w:t xml:space="preserve"> die</w:t>
            </w:r>
          </w:p>
        </w:tc>
      </w:tr>
      <w:tr w:rsidR="00CB34B4" w:rsidRPr="00CB34B4" w14:paraId="4146237C" w14:textId="77777777" w:rsidTr="00AC3AC9">
        <w:tc>
          <w:tcPr>
            <w:cnfStyle w:val="001000000000" w:firstRow="0" w:lastRow="0" w:firstColumn="1" w:lastColumn="0" w:oddVBand="0" w:evenVBand="0" w:oddHBand="0" w:evenHBand="0" w:firstRowFirstColumn="0" w:firstRowLastColumn="0" w:lastRowFirstColumn="0" w:lastRowLastColumn="0"/>
            <w:tcW w:w="6841" w:type="dxa"/>
          </w:tcPr>
          <w:p w14:paraId="672631FC" w14:textId="78D8F0CB" w:rsidR="00CB34B4" w:rsidRPr="000C6DBC" w:rsidRDefault="001F57AF" w:rsidP="00BB349F">
            <w:pPr>
              <w:pStyle w:val="tabella"/>
            </w:pPr>
            <w:r w:rsidRPr="000C6DBC">
              <w:t>In caso di collaudo negativo per ogni giorno fino al collaudo positivo</w:t>
            </w:r>
            <w:r w:rsidR="00E37CFD" w:rsidRPr="000C6DBC">
              <w:t xml:space="preserve"> </w:t>
            </w:r>
          </w:p>
        </w:tc>
        <w:tc>
          <w:tcPr>
            <w:tcW w:w="2835" w:type="dxa"/>
          </w:tcPr>
          <w:p w14:paraId="3F58807D" w14:textId="3079398F" w:rsidR="00CB34B4" w:rsidRPr="000C6DBC" w:rsidRDefault="00CB34B4" w:rsidP="00BB349F">
            <w:pPr>
              <w:pStyle w:val="tabella"/>
              <w:cnfStyle w:val="000000000000" w:firstRow="0" w:lastRow="0" w:firstColumn="0" w:lastColumn="0" w:oddVBand="0" w:evenVBand="0" w:oddHBand="0" w:evenHBand="0" w:firstRowFirstColumn="0" w:firstRowLastColumn="0" w:lastRowFirstColumn="0" w:lastRowLastColumn="0"/>
            </w:pPr>
            <w:r w:rsidRPr="000C6DBC">
              <w:t>500 euro</w:t>
            </w:r>
            <w:r w:rsidR="00E37CFD" w:rsidRPr="000C6DBC">
              <w:t xml:space="preserve"> </w:t>
            </w:r>
            <w:r w:rsidR="001F57AF" w:rsidRPr="000C6DBC">
              <w:t>die</w:t>
            </w:r>
          </w:p>
        </w:tc>
      </w:tr>
    </w:tbl>
    <w:p w14:paraId="5078400E" w14:textId="3E207BC6" w:rsidR="00CB34B4" w:rsidRPr="00CB34B4" w:rsidRDefault="00AC3AC9" w:rsidP="00CB34B4">
      <w:r>
        <w:t>La CM</w:t>
      </w:r>
      <w:r w:rsidR="00CB34B4" w:rsidRPr="00CB34B4">
        <w:t xml:space="preserve"> tramite il</w:t>
      </w:r>
      <w:r>
        <w:t xml:space="preserve"> DEC provvederà a contestare alla CM </w:t>
      </w:r>
      <w:r w:rsidR="00CB34B4" w:rsidRPr="00CB34B4">
        <w:t xml:space="preserve">le eventuali violazioni delle norme contrattuali e/o le inadempienze riscontrate, per iscritto, affinché vengano eseguiti gli adempimenti richiesti o vengano eliminate le </w:t>
      </w:r>
      <w:r w:rsidR="0028509D">
        <w:t xml:space="preserve">disfunzioni. Entro 10 giorni la DA </w:t>
      </w:r>
      <w:r w:rsidR="00CB34B4" w:rsidRPr="00CB34B4">
        <w:t>sarà tenuto a giustificare per iscritto.</w:t>
      </w:r>
    </w:p>
    <w:p w14:paraId="303E497B" w14:textId="59959AE4" w:rsidR="00CB34B4" w:rsidRPr="00CB34B4" w:rsidRDefault="00CB34B4" w:rsidP="00CB34B4">
      <w:r w:rsidRPr="00CB34B4">
        <w:t>Le giustificazioni verranno valutate dal DEC, e qualora non fossero ritenute soddisfacenti, lo stesso darà comunicazione all</w:t>
      </w:r>
      <w:r w:rsidR="0028509D">
        <w:t>a DA</w:t>
      </w:r>
      <w:r w:rsidRPr="00CB34B4">
        <w:t xml:space="preserve"> per la successiva applicazione della penale corrispondente </w:t>
      </w:r>
      <w:r w:rsidR="001F57AF">
        <w:t>all’</w:t>
      </w:r>
      <w:r w:rsidRPr="00CB34B4">
        <w:t>inadempienza.</w:t>
      </w:r>
    </w:p>
    <w:p w14:paraId="6095B8D7" w14:textId="7378FF7A" w:rsidR="00CB34B4" w:rsidRPr="00CB34B4" w:rsidRDefault="00CB34B4" w:rsidP="00CB34B4">
      <w:r w:rsidRPr="00CB34B4">
        <w:t xml:space="preserve">L’importo delle note di addebito relative alle penali comminate verrà </w:t>
      </w:r>
      <w:r w:rsidR="00E810F5">
        <w:t>richiesto immediatamente</w:t>
      </w:r>
      <w:r w:rsidRPr="00CB34B4">
        <w:t>.</w:t>
      </w:r>
    </w:p>
    <w:p w14:paraId="726CAC85" w14:textId="457B0652" w:rsidR="00CB34B4" w:rsidRPr="00E405E3" w:rsidRDefault="00CB34B4" w:rsidP="00CB34B4">
      <w:r w:rsidRPr="00CB34B4">
        <w:t xml:space="preserve">Qualora non vengano tempestivamente </w:t>
      </w:r>
      <w:r w:rsidR="0028509D">
        <w:t>saldate le penali contestate, la CM</w:t>
      </w:r>
      <w:r w:rsidRPr="00CB34B4">
        <w:t xml:space="preserve"> si riserva di procedere all’escussione del deposito cauzionale definitivo. Le penali non potranno essere comunque superiori al 10% del valore complessivo del contratto</w:t>
      </w:r>
      <w:r w:rsidR="000C6DBC">
        <w:t>.</w:t>
      </w:r>
    </w:p>
    <w:p w14:paraId="56189684" w14:textId="77777777" w:rsidR="00BE64FC" w:rsidRPr="006657F4" w:rsidRDefault="006A3852" w:rsidP="00F61FF9">
      <w:pPr>
        <w:pStyle w:val="Titolo2"/>
      </w:pPr>
      <w:bookmarkStart w:id="177" w:name="_Toc413679260"/>
      <w:bookmarkStart w:id="178" w:name="_Toc413838528"/>
      <w:bookmarkStart w:id="179" w:name="_Toc413838611"/>
      <w:bookmarkStart w:id="180" w:name="_Toc495048992"/>
      <w:bookmarkStart w:id="181" w:name="_Toc495049364"/>
      <w:bookmarkStart w:id="182" w:name="_Toc513114063"/>
      <w:bookmarkStart w:id="183" w:name="_Toc520475186"/>
      <w:bookmarkStart w:id="184" w:name="_Toc536608035"/>
      <w:bookmarkStart w:id="185" w:name="_Toc8826441"/>
      <w:bookmarkStart w:id="186" w:name="_ARTICOLO_18.__PENALITA%2525252525252525"/>
      <w:bookmarkEnd w:id="5"/>
      <w:r w:rsidRPr="006657F4">
        <w:t>RISOLUZIONE DEL CONTRATTO</w:t>
      </w:r>
      <w:bookmarkEnd w:id="177"/>
      <w:bookmarkEnd w:id="178"/>
      <w:bookmarkEnd w:id="179"/>
      <w:bookmarkEnd w:id="180"/>
      <w:bookmarkEnd w:id="181"/>
      <w:bookmarkEnd w:id="182"/>
      <w:bookmarkEnd w:id="183"/>
      <w:bookmarkEnd w:id="184"/>
      <w:bookmarkEnd w:id="185"/>
    </w:p>
    <w:p w14:paraId="0853195A" w14:textId="77777777" w:rsidR="00B97F42" w:rsidRPr="00AB14E6" w:rsidRDefault="009A755F" w:rsidP="00A07C04">
      <w:pPr>
        <w:rPr>
          <w:color w:val="000000" w:themeColor="text1"/>
        </w:rPr>
      </w:pPr>
      <w:r w:rsidRPr="00AB14E6">
        <w:rPr>
          <w:color w:val="000000" w:themeColor="text1"/>
        </w:rPr>
        <w:t xml:space="preserve">La </w:t>
      </w:r>
      <w:r w:rsidR="003562E7" w:rsidRPr="00AB14E6">
        <w:rPr>
          <w:color w:val="000000" w:themeColor="text1"/>
        </w:rPr>
        <w:t>CM</w:t>
      </w:r>
      <w:r w:rsidR="000C629D" w:rsidRPr="00AB14E6">
        <w:rPr>
          <w:color w:val="000000" w:themeColor="text1"/>
        </w:rPr>
        <w:t xml:space="preserve"> </w:t>
      </w:r>
      <w:r w:rsidRPr="00AB14E6">
        <w:rPr>
          <w:color w:val="000000" w:themeColor="text1"/>
        </w:rPr>
        <w:t>avrà</w:t>
      </w:r>
      <w:r w:rsidR="00B97F42" w:rsidRPr="00AB14E6">
        <w:rPr>
          <w:color w:val="000000" w:themeColor="text1"/>
        </w:rPr>
        <w:t xml:space="preserve"> la facoltà di risolvere </w:t>
      </w:r>
      <w:r w:rsidR="00804E99" w:rsidRPr="00AB14E6">
        <w:rPr>
          <w:color w:val="000000" w:themeColor="text1"/>
        </w:rPr>
        <w:t>il contratto</w:t>
      </w:r>
      <w:r w:rsidR="00B97F42" w:rsidRPr="00AB14E6">
        <w:rPr>
          <w:color w:val="000000" w:themeColor="text1"/>
        </w:rPr>
        <w:t xml:space="preserve"> mediante </w:t>
      </w:r>
      <w:r w:rsidR="00804E99" w:rsidRPr="00AB14E6">
        <w:rPr>
          <w:color w:val="000000" w:themeColor="text1"/>
        </w:rPr>
        <w:t>lettera</w:t>
      </w:r>
      <w:r w:rsidR="00B97F42" w:rsidRPr="00AB14E6">
        <w:rPr>
          <w:color w:val="000000" w:themeColor="text1"/>
        </w:rPr>
        <w:t xml:space="preserve"> intimata a mezzo</w:t>
      </w:r>
      <w:r w:rsidR="00804E99" w:rsidRPr="00AB14E6">
        <w:rPr>
          <w:color w:val="000000" w:themeColor="text1"/>
        </w:rPr>
        <w:t xml:space="preserve"> </w:t>
      </w:r>
      <w:r w:rsidR="00B97F42" w:rsidRPr="00AB14E6">
        <w:rPr>
          <w:color w:val="000000" w:themeColor="text1"/>
        </w:rPr>
        <w:t>PEC nelle seguenti ipotesi</w:t>
      </w:r>
      <w:r w:rsidR="00585F0E" w:rsidRPr="00AB14E6">
        <w:rPr>
          <w:color w:val="000000" w:themeColor="text1"/>
        </w:rPr>
        <w:t xml:space="preserve"> di cui al successivo elenco imperfetto</w:t>
      </w:r>
      <w:r w:rsidR="00B97F42" w:rsidRPr="00AB14E6">
        <w:rPr>
          <w:color w:val="000000" w:themeColor="text1"/>
        </w:rPr>
        <w:t>:</w:t>
      </w:r>
    </w:p>
    <w:p w14:paraId="77004B89" w14:textId="77777777" w:rsidR="00B97F42" w:rsidRPr="00AB14E6" w:rsidRDefault="003B1D0A" w:rsidP="00C661FF">
      <w:pPr>
        <w:pStyle w:val="Paragrafoelenco"/>
        <w:numPr>
          <w:ilvl w:val="0"/>
          <w:numId w:val="10"/>
        </w:numPr>
        <w:rPr>
          <w:color w:val="000000" w:themeColor="text1"/>
        </w:rPr>
      </w:pPr>
      <w:r w:rsidRPr="00AB14E6">
        <w:rPr>
          <w:color w:val="000000" w:themeColor="text1"/>
        </w:rPr>
        <w:t>Avvalendosi</w:t>
      </w:r>
      <w:r w:rsidR="00B97F42" w:rsidRPr="00AB14E6">
        <w:rPr>
          <w:color w:val="000000" w:themeColor="text1"/>
        </w:rPr>
        <w:t xml:space="preserve"> della facoltà di recess</w:t>
      </w:r>
      <w:r w:rsidR="009A755F" w:rsidRPr="00AB14E6">
        <w:rPr>
          <w:color w:val="000000" w:themeColor="text1"/>
        </w:rPr>
        <w:t>o consentita dall’art.1671 c.c.</w:t>
      </w:r>
    </w:p>
    <w:p w14:paraId="615ECFA9" w14:textId="77777777" w:rsidR="00B97F42" w:rsidRPr="00AB14E6" w:rsidRDefault="00804E99" w:rsidP="00C661FF">
      <w:pPr>
        <w:pStyle w:val="Paragrafoelenco"/>
        <w:numPr>
          <w:ilvl w:val="0"/>
          <w:numId w:val="10"/>
        </w:numPr>
        <w:rPr>
          <w:color w:val="000000" w:themeColor="text1"/>
        </w:rPr>
      </w:pPr>
      <w:r w:rsidRPr="00AB14E6">
        <w:rPr>
          <w:color w:val="000000" w:themeColor="text1"/>
        </w:rPr>
        <w:t>Q</w:t>
      </w:r>
      <w:r w:rsidR="00B309E4" w:rsidRPr="00AB14E6">
        <w:rPr>
          <w:color w:val="000000" w:themeColor="text1"/>
        </w:rPr>
        <w:t>ualora nei confronti della DA</w:t>
      </w:r>
      <w:r w:rsidR="00B97F42" w:rsidRPr="00AB14E6">
        <w:rPr>
          <w:color w:val="000000" w:themeColor="text1"/>
        </w:rPr>
        <w:t xml:space="preserve"> sia intervenuta l'emanazione di un provvedimento </w:t>
      </w:r>
      <w:r w:rsidR="00BB3354" w:rsidRPr="00AB14E6">
        <w:rPr>
          <w:color w:val="000000" w:themeColor="text1"/>
        </w:rPr>
        <w:t xml:space="preserve">anche non </w:t>
      </w:r>
      <w:r w:rsidR="00B97F42" w:rsidRPr="00AB14E6">
        <w:rPr>
          <w:color w:val="000000" w:themeColor="text1"/>
        </w:rPr>
        <w:t xml:space="preserve">definitivo che dispone l'applicazione di una o più misure di prevenzione di cui </w:t>
      </w:r>
      <w:r w:rsidR="00424D40" w:rsidRPr="00AB14E6">
        <w:rPr>
          <w:color w:val="000000" w:themeColor="text1"/>
        </w:rPr>
        <w:t>alle leggi antimafia vigenti</w:t>
      </w:r>
      <w:r w:rsidR="00FF45D1" w:rsidRPr="00AB14E6">
        <w:rPr>
          <w:color w:val="000000" w:themeColor="text1"/>
        </w:rPr>
        <w:t>.</w:t>
      </w:r>
    </w:p>
    <w:p w14:paraId="0D518135" w14:textId="77777777" w:rsidR="00B97F42" w:rsidRPr="00AB14E6" w:rsidRDefault="003B1D0A" w:rsidP="00C661FF">
      <w:pPr>
        <w:pStyle w:val="Paragrafoelenco"/>
        <w:numPr>
          <w:ilvl w:val="0"/>
          <w:numId w:val="10"/>
        </w:numPr>
        <w:rPr>
          <w:color w:val="000000" w:themeColor="text1"/>
        </w:rPr>
      </w:pPr>
      <w:r w:rsidRPr="00AB14E6">
        <w:rPr>
          <w:color w:val="000000" w:themeColor="text1"/>
        </w:rPr>
        <w:t>Per</w:t>
      </w:r>
      <w:r w:rsidR="00B97F42" w:rsidRPr="00AB14E6">
        <w:rPr>
          <w:color w:val="000000" w:themeColor="text1"/>
        </w:rPr>
        <w:t xml:space="preserve"> motivi di interesse </w:t>
      </w:r>
      <w:r w:rsidR="003562E7" w:rsidRPr="00AB14E6">
        <w:rPr>
          <w:color w:val="000000" w:themeColor="text1"/>
        </w:rPr>
        <w:t>della CM, adeguatamente specificati</w:t>
      </w:r>
      <w:r w:rsidR="00FF45D1" w:rsidRPr="00AB14E6">
        <w:rPr>
          <w:color w:val="000000" w:themeColor="text1"/>
        </w:rPr>
        <w:t>.</w:t>
      </w:r>
    </w:p>
    <w:p w14:paraId="0AD67692" w14:textId="77777777" w:rsidR="00B97F42" w:rsidRPr="00AB14E6" w:rsidRDefault="003B1D0A" w:rsidP="00C661FF">
      <w:pPr>
        <w:pStyle w:val="Paragrafoelenco"/>
        <w:numPr>
          <w:ilvl w:val="0"/>
          <w:numId w:val="10"/>
        </w:numPr>
        <w:rPr>
          <w:color w:val="000000" w:themeColor="text1"/>
        </w:rPr>
      </w:pPr>
      <w:r w:rsidRPr="00AB14E6">
        <w:rPr>
          <w:color w:val="000000" w:themeColor="text1"/>
        </w:rPr>
        <w:t>In</w:t>
      </w:r>
      <w:r w:rsidR="00B97F42" w:rsidRPr="00AB14E6">
        <w:rPr>
          <w:color w:val="000000" w:themeColor="text1"/>
        </w:rPr>
        <w:t xml:space="preserve"> caso di frode, di grave negligenza, di contravvenzione nella esecuzione degli obb</w:t>
      </w:r>
      <w:r w:rsidR="009A755F" w:rsidRPr="00AB14E6">
        <w:rPr>
          <w:color w:val="000000" w:themeColor="text1"/>
        </w:rPr>
        <w:t>lighi e condizioni contrattuali</w:t>
      </w:r>
      <w:r w:rsidR="00FF45D1" w:rsidRPr="00AB14E6">
        <w:rPr>
          <w:color w:val="000000" w:themeColor="text1"/>
        </w:rPr>
        <w:t>.</w:t>
      </w:r>
    </w:p>
    <w:p w14:paraId="608F67E0" w14:textId="544630DB" w:rsidR="00B97F42" w:rsidRPr="00AB14E6" w:rsidRDefault="003B1D0A" w:rsidP="00C661FF">
      <w:pPr>
        <w:pStyle w:val="Paragrafoelenco"/>
        <w:numPr>
          <w:ilvl w:val="0"/>
          <w:numId w:val="10"/>
        </w:numPr>
        <w:rPr>
          <w:color w:val="000000" w:themeColor="text1"/>
        </w:rPr>
      </w:pPr>
      <w:r w:rsidRPr="00AB14E6">
        <w:rPr>
          <w:color w:val="000000" w:themeColor="text1"/>
        </w:rPr>
        <w:t>In</w:t>
      </w:r>
      <w:r w:rsidR="00B97F42" w:rsidRPr="00AB14E6">
        <w:rPr>
          <w:color w:val="000000" w:themeColor="text1"/>
        </w:rPr>
        <w:t xml:space="preserve"> caso di cessazione </w:t>
      </w:r>
      <w:r w:rsidR="001122BD">
        <w:rPr>
          <w:color w:val="000000" w:themeColor="text1"/>
        </w:rPr>
        <w:t>o</w:t>
      </w:r>
      <w:r w:rsidR="00B97F42" w:rsidRPr="00AB14E6">
        <w:rPr>
          <w:color w:val="000000" w:themeColor="text1"/>
        </w:rPr>
        <w:t xml:space="preserve"> in caso di procedure concorsuali o fallimentari intraprese a carico dell</w:t>
      </w:r>
      <w:r w:rsidR="00653447" w:rsidRPr="00AB14E6">
        <w:rPr>
          <w:color w:val="000000" w:themeColor="text1"/>
        </w:rPr>
        <w:t>a DA</w:t>
      </w:r>
      <w:r w:rsidR="00FF45D1" w:rsidRPr="00AB14E6">
        <w:rPr>
          <w:color w:val="000000" w:themeColor="text1"/>
        </w:rPr>
        <w:t>.</w:t>
      </w:r>
    </w:p>
    <w:p w14:paraId="676E2E0A" w14:textId="55ECADFB" w:rsidR="00B97F42" w:rsidRPr="001122BD" w:rsidRDefault="003B1D0A" w:rsidP="00476DB9">
      <w:pPr>
        <w:pStyle w:val="Paragrafoelenco"/>
        <w:numPr>
          <w:ilvl w:val="0"/>
          <w:numId w:val="10"/>
        </w:numPr>
        <w:rPr>
          <w:color w:val="000000" w:themeColor="text1"/>
        </w:rPr>
      </w:pPr>
      <w:r w:rsidRPr="001122BD">
        <w:rPr>
          <w:color w:val="000000" w:themeColor="text1"/>
        </w:rPr>
        <w:t>In</w:t>
      </w:r>
      <w:r w:rsidR="009A755F" w:rsidRPr="001122BD">
        <w:rPr>
          <w:color w:val="000000" w:themeColor="text1"/>
        </w:rPr>
        <w:t xml:space="preserve"> caso di cessione del contratto</w:t>
      </w:r>
      <w:r w:rsidR="001122BD" w:rsidRPr="001122BD">
        <w:rPr>
          <w:color w:val="000000" w:themeColor="text1"/>
        </w:rPr>
        <w:t xml:space="preserve"> o </w:t>
      </w:r>
      <w:r w:rsidR="001122BD">
        <w:rPr>
          <w:color w:val="000000" w:themeColor="text1"/>
        </w:rPr>
        <w:t>i</w:t>
      </w:r>
      <w:r w:rsidRPr="001122BD">
        <w:rPr>
          <w:color w:val="000000" w:themeColor="text1"/>
        </w:rPr>
        <w:t>n</w:t>
      </w:r>
      <w:r w:rsidR="00B97F42" w:rsidRPr="001122BD">
        <w:rPr>
          <w:color w:val="000000" w:themeColor="text1"/>
        </w:rPr>
        <w:t xml:space="preserve"> caso di subappal</w:t>
      </w:r>
      <w:r w:rsidR="00FF45D1" w:rsidRPr="001122BD">
        <w:rPr>
          <w:color w:val="000000" w:themeColor="text1"/>
        </w:rPr>
        <w:t>to non autorizzato.</w:t>
      </w:r>
    </w:p>
    <w:p w14:paraId="08E91B77" w14:textId="77777777" w:rsidR="00B97F42" w:rsidRPr="00AB14E6" w:rsidRDefault="00B91CA6" w:rsidP="00C661FF">
      <w:pPr>
        <w:pStyle w:val="Paragrafoelenco"/>
        <w:numPr>
          <w:ilvl w:val="0"/>
          <w:numId w:val="10"/>
        </w:numPr>
        <w:rPr>
          <w:color w:val="000000" w:themeColor="text1"/>
        </w:rPr>
      </w:pPr>
      <w:r w:rsidRPr="00AB14E6">
        <w:rPr>
          <w:color w:val="000000" w:themeColor="text1"/>
        </w:rPr>
        <w:t>Qualora</w:t>
      </w:r>
      <w:r w:rsidR="000C629D" w:rsidRPr="00AB14E6">
        <w:rPr>
          <w:color w:val="000000" w:themeColor="text1"/>
        </w:rPr>
        <w:t xml:space="preserve"> </w:t>
      </w:r>
      <w:r w:rsidR="003562E7" w:rsidRPr="00AB14E6">
        <w:rPr>
          <w:color w:val="000000" w:themeColor="text1"/>
        </w:rPr>
        <w:t>siano state</w:t>
      </w:r>
      <w:r w:rsidR="00B97F42" w:rsidRPr="00AB14E6">
        <w:rPr>
          <w:color w:val="000000" w:themeColor="text1"/>
        </w:rPr>
        <w:t xml:space="preserve"> contesta</w:t>
      </w:r>
      <w:r w:rsidR="003562E7" w:rsidRPr="00AB14E6">
        <w:rPr>
          <w:color w:val="000000" w:themeColor="text1"/>
        </w:rPr>
        <w:t>te</w:t>
      </w:r>
      <w:r w:rsidR="00B97F42" w:rsidRPr="00AB14E6">
        <w:rPr>
          <w:color w:val="000000" w:themeColor="text1"/>
        </w:rPr>
        <w:t xml:space="preserve"> per iscritto per due volte, anche non consecutive, </w:t>
      </w:r>
      <w:r w:rsidR="003562E7" w:rsidRPr="00AB14E6">
        <w:rPr>
          <w:color w:val="000000" w:themeColor="text1"/>
        </w:rPr>
        <w:t>la non conformità della fornitura quali-quant</w:t>
      </w:r>
      <w:r w:rsidR="00DB4619" w:rsidRPr="00AB14E6">
        <w:rPr>
          <w:color w:val="000000" w:themeColor="text1"/>
        </w:rPr>
        <w:t>i</w:t>
      </w:r>
      <w:r w:rsidR="003562E7" w:rsidRPr="00AB14E6">
        <w:rPr>
          <w:color w:val="000000" w:themeColor="text1"/>
        </w:rPr>
        <w:t>t</w:t>
      </w:r>
      <w:r w:rsidR="00DB4619" w:rsidRPr="00AB14E6">
        <w:rPr>
          <w:color w:val="000000" w:themeColor="text1"/>
        </w:rPr>
        <w:t>ati</w:t>
      </w:r>
      <w:r w:rsidR="003562E7" w:rsidRPr="00AB14E6">
        <w:rPr>
          <w:color w:val="000000" w:themeColor="text1"/>
        </w:rPr>
        <w:t>va</w:t>
      </w:r>
      <w:r w:rsidR="00FF45D1" w:rsidRPr="00AB14E6">
        <w:rPr>
          <w:color w:val="000000" w:themeColor="text1"/>
        </w:rPr>
        <w:t>.</w:t>
      </w:r>
    </w:p>
    <w:p w14:paraId="71CF51EF" w14:textId="77777777" w:rsidR="00B97F42" w:rsidRPr="00AB14E6" w:rsidRDefault="00B91CA6" w:rsidP="00C661FF">
      <w:pPr>
        <w:pStyle w:val="Paragrafoelenco"/>
        <w:numPr>
          <w:ilvl w:val="0"/>
          <w:numId w:val="10"/>
        </w:numPr>
        <w:rPr>
          <w:color w:val="000000" w:themeColor="text1"/>
        </w:rPr>
      </w:pPr>
      <w:r w:rsidRPr="00AB14E6">
        <w:rPr>
          <w:color w:val="000000" w:themeColor="text1"/>
        </w:rPr>
        <w:t>Nel</w:t>
      </w:r>
      <w:r w:rsidR="00B97F42" w:rsidRPr="00AB14E6">
        <w:rPr>
          <w:color w:val="000000" w:themeColor="text1"/>
        </w:rPr>
        <w:t xml:space="preserve"> caso in cui la prestazione </w:t>
      </w:r>
      <w:r w:rsidR="003562E7" w:rsidRPr="00AB14E6">
        <w:rPr>
          <w:color w:val="000000" w:themeColor="text1"/>
        </w:rPr>
        <w:t xml:space="preserve">o fornitura </w:t>
      </w:r>
      <w:r w:rsidR="00B97F42" w:rsidRPr="00AB14E6">
        <w:rPr>
          <w:color w:val="000000" w:themeColor="text1"/>
        </w:rPr>
        <w:t xml:space="preserve">non sia stata eseguita entro i termini tassativamente prescritti </w:t>
      </w:r>
      <w:r w:rsidR="003562E7" w:rsidRPr="00AB14E6">
        <w:rPr>
          <w:color w:val="000000" w:themeColor="text1"/>
        </w:rPr>
        <w:t>nel cronoprogramma</w:t>
      </w:r>
      <w:r w:rsidR="00FF45D1" w:rsidRPr="00AB14E6">
        <w:rPr>
          <w:color w:val="000000" w:themeColor="text1"/>
        </w:rPr>
        <w:t>.</w:t>
      </w:r>
    </w:p>
    <w:p w14:paraId="39873662" w14:textId="77777777" w:rsidR="006657F4" w:rsidRPr="006657F4" w:rsidRDefault="006657F4" w:rsidP="00F61FF9">
      <w:pPr>
        <w:pStyle w:val="Titolo2"/>
      </w:pPr>
      <w:bookmarkStart w:id="187" w:name="_Toc520475187"/>
      <w:bookmarkStart w:id="188" w:name="_Toc536608036"/>
      <w:bookmarkStart w:id="189" w:name="_Toc8826442"/>
      <w:r w:rsidRPr="006657F4">
        <w:t>INFORMATIVA PER IL TRATTAMENTO DEI DATI PERSONALI</w:t>
      </w:r>
      <w:bookmarkEnd w:id="187"/>
      <w:bookmarkEnd w:id="188"/>
      <w:bookmarkEnd w:id="189"/>
    </w:p>
    <w:p w14:paraId="133E317C" w14:textId="77777777" w:rsidR="006657F4" w:rsidRPr="0028509D" w:rsidRDefault="006657F4" w:rsidP="00A07C04">
      <w:pPr>
        <w:rPr>
          <w:color w:val="000000" w:themeColor="text1"/>
        </w:rPr>
      </w:pPr>
      <w:r w:rsidRPr="0028509D">
        <w:rPr>
          <w:color w:val="000000" w:themeColor="text1"/>
        </w:rPr>
        <w:t xml:space="preserve">Ai sensi </w:t>
      </w:r>
      <w:r w:rsidR="00BB3354" w:rsidRPr="0028509D">
        <w:rPr>
          <w:color w:val="000000" w:themeColor="text1"/>
        </w:rPr>
        <w:t xml:space="preserve">del </w:t>
      </w:r>
      <w:hyperlink r:id="rId10" w:history="1">
        <w:r w:rsidR="00BB3354" w:rsidRPr="0028509D">
          <w:rPr>
            <w:rStyle w:val="Collegamentoipertestuale"/>
            <w:bCs/>
            <w:color w:val="000000" w:themeColor="text1"/>
            <w:u w:val="none"/>
          </w:rPr>
          <w:t>Regolamento europeo in materia di protezione dei dati personali (Regolamento UE/2016/679)</w:t>
        </w:r>
      </w:hyperlink>
      <w:r w:rsidRPr="0028509D">
        <w:rPr>
          <w:color w:val="000000" w:themeColor="text1"/>
        </w:rPr>
        <w:t xml:space="preserve">, si informa che il trattamento dei dati personali conferiti nell’ambito della procedura di acquisizione di beni o </w:t>
      </w:r>
      <w:r w:rsidRPr="0028509D">
        <w:rPr>
          <w:color w:val="000000" w:themeColor="text1"/>
        </w:rPr>
        <w:lastRenderedPageBreak/>
        <w:t xml:space="preserve">servizi, o comunque raccolti </w:t>
      </w:r>
      <w:r w:rsidR="007E02B7" w:rsidRPr="0028509D">
        <w:rPr>
          <w:color w:val="000000" w:themeColor="text1"/>
        </w:rPr>
        <w:t>dalla Piattaforma di acquisizione</w:t>
      </w:r>
      <w:r w:rsidRPr="0028509D">
        <w:rPr>
          <w:color w:val="000000" w:themeColor="text1"/>
        </w:rPr>
        <w:t xml:space="preserve"> a tale scopo, è finalizzato unicamente all’espletamento della predetta procedura, nonché delle attività ad essa correlate e conseguenti</w:t>
      </w:r>
      <w:r w:rsidR="001E443D" w:rsidRPr="0028509D">
        <w:rPr>
          <w:color w:val="000000" w:themeColor="text1"/>
        </w:rPr>
        <w:t>.</w:t>
      </w:r>
    </w:p>
    <w:p w14:paraId="53FD1A64" w14:textId="77777777" w:rsidR="006657F4" w:rsidRPr="0028509D" w:rsidRDefault="006657F4" w:rsidP="00A07C04">
      <w:pPr>
        <w:rPr>
          <w:color w:val="000000" w:themeColor="text1"/>
        </w:rPr>
      </w:pPr>
      <w:r w:rsidRPr="0028509D">
        <w:rPr>
          <w:color w:val="000000" w:themeColor="text1"/>
        </w:rPr>
        <w:t xml:space="preserve">Titolare del trattamento dei dati personali di cui alla presente informativa è l’Ospedale di Sassuolo </w:t>
      </w:r>
      <w:r w:rsidR="006A3852" w:rsidRPr="0028509D">
        <w:rPr>
          <w:color w:val="000000" w:themeColor="text1"/>
        </w:rPr>
        <w:t>SpA.</w:t>
      </w:r>
    </w:p>
    <w:p w14:paraId="2FEA5EF2" w14:textId="77777777" w:rsidR="003A0B77" w:rsidRPr="0028509D" w:rsidRDefault="003A0B77" w:rsidP="00A07C04">
      <w:pPr>
        <w:rPr>
          <w:color w:val="000000" w:themeColor="text1"/>
        </w:rPr>
      </w:pPr>
      <w:r w:rsidRPr="0028509D">
        <w:rPr>
          <w:color w:val="000000" w:themeColor="text1"/>
        </w:rPr>
        <w:t>Il responsabile per il trattamento dei dati personali è il Direttore Generale dell’Ospedale di Sassuolo.</w:t>
      </w:r>
    </w:p>
    <w:p w14:paraId="4D4943FA" w14:textId="77777777" w:rsidR="005845B1" w:rsidRPr="00E405E3" w:rsidRDefault="006657F4" w:rsidP="00F61FF9">
      <w:pPr>
        <w:pStyle w:val="Titolo2"/>
      </w:pPr>
      <w:bookmarkStart w:id="190" w:name="_Toc495048993"/>
      <w:bookmarkStart w:id="191" w:name="_Toc495049365"/>
      <w:bookmarkStart w:id="192" w:name="_Toc513114064"/>
      <w:bookmarkStart w:id="193" w:name="_Toc520475188"/>
      <w:bookmarkStart w:id="194" w:name="_Toc536608037"/>
      <w:bookmarkStart w:id="195" w:name="_Toc8826443"/>
      <w:bookmarkStart w:id="196" w:name="_Toc413679261"/>
      <w:bookmarkStart w:id="197" w:name="_Toc413838529"/>
      <w:bookmarkStart w:id="198" w:name="_Toc413838612"/>
      <w:r w:rsidRPr="00E405E3">
        <w:t>GIURISDIZIONE E NORMA DI RINVIO</w:t>
      </w:r>
      <w:bookmarkEnd w:id="190"/>
      <w:bookmarkEnd w:id="191"/>
      <w:bookmarkEnd w:id="192"/>
      <w:bookmarkEnd w:id="193"/>
      <w:bookmarkEnd w:id="194"/>
      <w:bookmarkEnd w:id="195"/>
    </w:p>
    <w:p w14:paraId="0EC1B467" w14:textId="5C93C84F" w:rsidR="005845B1" w:rsidRPr="00AB14E6" w:rsidRDefault="005845B1" w:rsidP="00A07C04">
      <w:pPr>
        <w:rPr>
          <w:color w:val="000000" w:themeColor="text1"/>
        </w:rPr>
      </w:pPr>
      <w:r w:rsidRPr="00AB14E6">
        <w:rPr>
          <w:color w:val="000000" w:themeColor="text1"/>
        </w:rPr>
        <w:t>Ai sensi dell’art. 2</w:t>
      </w:r>
      <w:r w:rsidR="001362C4" w:rsidRPr="00AB14E6">
        <w:rPr>
          <w:color w:val="000000" w:themeColor="text1"/>
        </w:rPr>
        <w:t>0</w:t>
      </w:r>
      <w:r w:rsidRPr="00AB14E6">
        <w:rPr>
          <w:color w:val="000000" w:themeColor="text1"/>
        </w:rPr>
        <w:t xml:space="preserve">4 del </w:t>
      </w:r>
      <w:r w:rsidR="00880BCF" w:rsidRPr="00AB14E6">
        <w:rPr>
          <w:color w:val="000000" w:themeColor="text1"/>
        </w:rPr>
        <w:t>D.lgs.</w:t>
      </w:r>
      <w:r w:rsidR="001362C4" w:rsidRPr="00AB14E6">
        <w:rPr>
          <w:color w:val="000000" w:themeColor="text1"/>
        </w:rPr>
        <w:t xml:space="preserve"> 50/2016,</w:t>
      </w:r>
      <w:r w:rsidRPr="00AB14E6">
        <w:rPr>
          <w:color w:val="000000" w:themeColor="text1"/>
        </w:rPr>
        <w:t xml:space="preserve"> sono devolute alla giurisdizione esclusiva del giudice a</w:t>
      </w:r>
      <w:r w:rsidR="003A0B77" w:rsidRPr="00AB14E6">
        <w:rPr>
          <w:color w:val="000000" w:themeColor="text1"/>
        </w:rPr>
        <w:t>mministrativo tutte le controv</w:t>
      </w:r>
      <w:r w:rsidR="000C6DBC" w:rsidRPr="00AB14E6">
        <w:rPr>
          <w:color w:val="000000" w:themeColor="text1"/>
        </w:rPr>
        <w:t>er</w:t>
      </w:r>
      <w:r w:rsidRPr="00AB14E6">
        <w:rPr>
          <w:color w:val="000000" w:themeColor="text1"/>
        </w:rPr>
        <w:t>sie relative a procedure di affidamento di lavori, servizi e forniture s</w:t>
      </w:r>
      <w:r w:rsidR="00F71095" w:rsidRPr="00AB14E6">
        <w:rPr>
          <w:color w:val="000000" w:themeColor="text1"/>
        </w:rPr>
        <w:t>v</w:t>
      </w:r>
      <w:r w:rsidRPr="00AB14E6">
        <w:rPr>
          <w:color w:val="000000" w:themeColor="text1"/>
        </w:rPr>
        <w:t>olte da soggetti tenuti, nella scelta del contraente, all’applicazione della normativa comunitaria, statale o regionale.</w:t>
      </w:r>
    </w:p>
    <w:p w14:paraId="38327A15" w14:textId="77777777" w:rsidR="00DB5053" w:rsidRPr="00AB14E6" w:rsidRDefault="00DB5053" w:rsidP="00A07C04">
      <w:pPr>
        <w:rPr>
          <w:color w:val="000000" w:themeColor="text1"/>
        </w:rPr>
      </w:pPr>
      <w:r w:rsidRPr="00AB14E6">
        <w:rPr>
          <w:color w:val="000000" w:themeColor="text1"/>
        </w:rPr>
        <w:t>Le spese di registrazione e di bollo dell’eventuale formalizzazione del contratto saranno a carico dell</w:t>
      </w:r>
      <w:r w:rsidR="00653447" w:rsidRPr="00AB14E6">
        <w:rPr>
          <w:color w:val="000000" w:themeColor="text1"/>
        </w:rPr>
        <w:t>a DA</w:t>
      </w:r>
      <w:r w:rsidRPr="00AB14E6">
        <w:rPr>
          <w:color w:val="000000" w:themeColor="text1"/>
        </w:rPr>
        <w:t>. Il contratto verrà sottoposto a registrazione solo in caso d’uso, ai sensi dell’art. 5 del D.P.R. n. 634 del 26-10-1972 e sarà sottoscritto digitalmente ai sensi della legge n. 9/2014.</w:t>
      </w:r>
    </w:p>
    <w:p w14:paraId="038246FB" w14:textId="77777777" w:rsidR="006657F4" w:rsidRPr="00AB14E6" w:rsidRDefault="00DB5053" w:rsidP="00A07C04">
      <w:pPr>
        <w:rPr>
          <w:color w:val="000000" w:themeColor="text1"/>
        </w:rPr>
      </w:pPr>
      <w:r w:rsidRPr="00AB14E6">
        <w:rPr>
          <w:color w:val="000000" w:themeColor="text1"/>
        </w:rPr>
        <w:t>Per quanto non espressamente previsto nel presente capitolato, si intendono applicabili le disposizioni di legge comunitarie, nazionali e regionali in materia di appalti pubblici di servizi, le norme del codice civile riguardanti il contratto d’appalto, nonché i principi della legge n. 241/1990 e successive modifiche.</w:t>
      </w:r>
      <w:bookmarkEnd w:id="6"/>
      <w:bookmarkEnd w:id="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138"/>
      <w:bookmarkEnd w:id="159"/>
      <w:bookmarkEnd w:id="169"/>
      <w:bookmarkEnd w:id="186"/>
      <w:bookmarkEnd w:id="196"/>
      <w:bookmarkEnd w:id="197"/>
      <w:bookmarkEnd w:id="198"/>
    </w:p>
    <w:p w14:paraId="37E9CC5F" w14:textId="77777777" w:rsidR="006657F4" w:rsidRPr="00AB14E6" w:rsidRDefault="006657F4" w:rsidP="00F61FF9">
      <w:pPr>
        <w:pStyle w:val="Titolo2"/>
        <w:rPr>
          <w:color w:val="000000" w:themeColor="text1"/>
        </w:rPr>
      </w:pPr>
      <w:bookmarkStart w:id="199" w:name="_Toc520475189"/>
      <w:bookmarkStart w:id="200" w:name="_Toc536608038"/>
      <w:bookmarkStart w:id="201" w:name="_Toc8826444"/>
      <w:r w:rsidRPr="00AB14E6">
        <w:rPr>
          <w:color w:val="000000" w:themeColor="text1"/>
        </w:rPr>
        <w:t>ALLEGATI</w:t>
      </w:r>
      <w:bookmarkEnd w:id="199"/>
      <w:r w:rsidR="006662FC" w:rsidRPr="00AB14E6">
        <w:rPr>
          <w:color w:val="000000" w:themeColor="text1"/>
        </w:rPr>
        <w:t xml:space="preserve"> AL DISCIPLINARE DI GARA (DG)</w:t>
      </w:r>
      <w:bookmarkEnd w:id="200"/>
      <w:bookmarkEnd w:id="201"/>
    </w:p>
    <w:p w14:paraId="1F523367" w14:textId="77777777" w:rsidR="006657F4" w:rsidRDefault="006657F4" w:rsidP="009C10F6">
      <w:r w:rsidRPr="006657F4">
        <w:t>Sono parte integrante del presente Disciplinare di gara i seguenti allegati:</w:t>
      </w:r>
    </w:p>
    <w:p w14:paraId="6B8770A1" w14:textId="77777777" w:rsidR="000C6DBC" w:rsidRDefault="000C6DBC" w:rsidP="000C6DBC">
      <w:r w:rsidRPr="006657F4">
        <w:t>Sono parte integrante del presente Disciplinare di gara i seguenti allegati:</w:t>
      </w:r>
    </w:p>
    <w:p w14:paraId="778A5201" w14:textId="5F80A1F9" w:rsidR="009C10F6" w:rsidRDefault="00BB349F" w:rsidP="009C10F6">
      <w:sdt>
        <w:sdtPr>
          <w:id w:val="-186443844"/>
          <w14:checkbox>
            <w14:checked w14:val="1"/>
            <w14:checkedState w14:val="2612" w14:font="MS Gothic"/>
            <w14:uncheckedState w14:val="2610" w14:font="MS Gothic"/>
          </w14:checkbox>
        </w:sdtPr>
        <w:sdtContent>
          <w:r w:rsidR="000C6DBC">
            <w:rPr>
              <w:rFonts w:ascii="MS Gothic" w:eastAsia="MS Gothic" w:hAnsi="MS Gothic" w:hint="eastAsia"/>
            </w:rPr>
            <w:t>☒</w:t>
          </w:r>
        </w:sdtContent>
      </w:sdt>
      <w:r w:rsidR="000C6DBC">
        <w:tab/>
        <w:t>Indicati nella scheda</w:t>
      </w:r>
      <w:r w:rsidR="0028509D">
        <w:t xml:space="preserve"> informatizzata della procedura</w:t>
      </w:r>
    </w:p>
    <w:p w14:paraId="09BD677E" w14:textId="4BF29138" w:rsidR="005F22CB" w:rsidRDefault="00BB349F" w:rsidP="00A07C04">
      <w:sdt>
        <w:sdtPr>
          <w:id w:val="465237601"/>
        </w:sdtPr>
        <w:sdtContent>
          <w:sdt>
            <w:sdtPr>
              <w:id w:val="-1706936328"/>
              <w14:checkbox>
                <w14:checked w14:val="0"/>
                <w14:checkedState w14:val="2612" w14:font="MS Gothic"/>
                <w14:uncheckedState w14:val="2610" w14:font="MS Gothic"/>
              </w14:checkbox>
            </w:sdtPr>
            <w:sdtContent>
              <w:r w:rsidR="000C6DBC" w:rsidRPr="00AB14E6">
                <w:rPr>
                  <w:rFonts w:ascii="MS Gothic" w:eastAsia="MS Gothic" w:hAnsi="MS Gothic" w:hint="eastAsia"/>
                </w:rPr>
                <w:t>☐</w:t>
              </w:r>
            </w:sdtContent>
          </w:sdt>
        </w:sdtContent>
      </w:sdt>
      <w:r w:rsidR="009C10F6" w:rsidRPr="00AB14E6">
        <w:tab/>
      </w:r>
      <w:r w:rsidR="005F22CB" w:rsidRPr="00AB14E6">
        <w:t>Allegato_ DG_0Xx_Allegato A-Sicurezza</w:t>
      </w:r>
    </w:p>
    <w:tbl>
      <w:tblPr>
        <w:tblStyle w:val="Grigliatabellachiara11"/>
        <w:tblW w:w="0" w:type="auto"/>
        <w:tblLook w:val="04A0" w:firstRow="1" w:lastRow="0" w:firstColumn="1" w:lastColumn="0" w:noHBand="0" w:noVBand="1"/>
      </w:tblPr>
      <w:tblGrid>
        <w:gridCol w:w="4803"/>
        <w:gridCol w:w="4819"/>
      </w:tblGrid>
      <w:tr w:rsidR="00C965A0" w14:paraId="01AC2A1F" w14:textId="77777777" w:rsidTr="0028509D">
        <w:trPr>
          <w:trHeight w:val="452"/>
        </w:trPr>
        <w:tc>
          <w:tcPr>
            <w:tcW w:w="4803" w:type="dxa"/>
            <w:vAlign w:val="center"/>
          </w:tcPr>
          <w:p w14:paraId="423812C2" w14:textId="77777777" w:rsidR="00C965A0" w:rsidRDefault="00C965A0" w:rsidP="00BB349F">
            <w:pPr>
              <w:pStyle w:val="tabella"/>
            </w:pPr>
          </w:p>
        </w:tc>
        <w:tc>
          <w:tcPr>
            <w:tcW w:w="4819" w:type="dxa"/>
            <w:vAlign w:val="center"/>
          </w:tcPr>
          <w:p w14:paraId="7C3468FA" w14:textId="4772264B" w:rsidR="00C965A0" w:rsidRDefault="00AB14E6" w:rsidP="00BB349F">
            <w:pPr>
              <w:pStyle w:val="tabella"/>
            </w:pPr>
            <w:r w:rsidRPr="0073388D">
              <w:t>13/05/2019</w:t>
            </w:r>
          </w:p>
        </w:tc>
      </w:tr>
    </w:tbl>
    <w:p w14:paraId="36C78634" w14:textId="0FDF863B" w:rsidR="00982309" w:rsidRDefault="00982309" w:rsidP="002D1CB5">
      <w:bookmarkStart w:id="202" w:name="_GoBack"/>
      <w:bookmarkEnd w:id="202"/>
    </w:p>
    <w:sectPr w:rsidR="00982309" w:rsidSect="00417930">
      <w:headerReference w:type="default" r:id="rId11"/>
      <w:footerReference w:type="default" r:id="rId12"/>
      <w:type w:val="continuous"/>
      <w:pgSz w:w="11900" w:h="16840"/>
      <w:pgMar w:top="1101" w:right="1134" w:bottom="1134" w:left="1134" w:header="720" w:footer="976"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2FC9C" w14:textId="77777777" w:rsidR="00BB349F" w:rsidRDefault="00BB349F" w:rsidP="00C369B6">
      <w:r>
        <w:separator/>
      </w:r>
    </w:p>
    <w:p w14:paraId="7961E2C1" w14:textId="77777777" w:rsidR="00BB349F" w:rsidRDefault="00BB349F" w:rsidP="00C369B6"/>
  </w:endnote>
  <w:endnote w:type="continuationSeparator" w:id="0">
    <w:p w14:paraId="63971195" w14:textId="77777777" w:rsidR="00BB349F" w:rsidRDefault="00BB349F" w:rsidP="00C369B6">
      <w:r>
        <w:continuationSeparator/>
      </w:r>
    </w:p>
    <w:p w14:paraId="358A7079" w14:textId="77777777" w:rsidR="00BB349F" w:rsidRDefault="00BB349F" w:rsidP="00C36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ers (W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BE110" w14:textId="1CB51954" w:rsidR="00BB349F" w:rsidRPr="007F3130" w:rsidRDefault="00BB349F" w:rsidP="007F3130">
    <w:pPr>
      <w:pStyle w:val="Citazione"/>
      <w:numPr>
        <w:ilvl w:val="0"/>
        <w:numId w:val="0"/>
      </w:numPr>
      <w:ind w:left="360"/>
      <w:jc w:val="center"/>
      <w:rPr>
        <w:sz w:val="14"/>
        <w:szCs w:val="14"/>
      </w:rPr>
    </w:pPr>
    <w:r w:rsidRPr="009B6465">
      <w:rPr>
        <w:rStyle w:val="Riferimentodelicato"/>
      </w:rPr>
      <w:t xml:space="preserve">Gestione: Ospedale di Sassuolo SpA (Delibera n.102/09 della Giunta Regionale dell’Emilia-Romagna) Società sottoposta all'attività di direzione e coordinamento da parte dell'Azienda USL di Modena. Sede legale: Via F. Ruini, 2 – 41049 Sassuolo (MO) C.F. e P.I. 02815350364 – Cap. </w:t>
    </w:r>
    <w:proofErr w:type="spellStart"/>
    <w:r w:rsidRPr="009B6465">
      <w:rPr>
        <w:rStyle w:val="Riferimentodelicato"/>
      </w:rPr>
      <w:t>Soc</w:t>
    </w:r>
    <w:proofErr w:type="spellEnd"/>
    <w:r w:rsidRPr="009B6465">
      <w:rPr>
        <w:rStyle w:val="Riferimentodelicato"/>
      </w:rPr>
      <w:t xml:space="preserve">. € 7.500.000,00 I.V. T. 0536.846.111 F. 0536.846.657 </w:t>
    </w:r>
    <w:hyperlink r:id="rId1" w:history="1">
      <w:r w:rsidRPr="009B6465">
        <w:rPr>
          <w:rStyle w:val="Riferimentodelicato"/>
        </w:rPr>
        <w:t>www.ospedalesassuolo.it</w:t>
      </w:r>
    </w:hyperlink>
    <w:r w:rsidRPr="009B6465">
      <w:rPr>
        <w:rStyle w:val="Riferimentodelicato"/>
      </w:rPr>
      <w:t xml:space="preserve"> - Pag.</w:t>
    </w:r>
    <w:r w:rsidRPr="009B6465">
      <w:rPr>
        <w:rStyle w:val="Riferimentodelicato"/>
      </w:rPr>
      <w:fldChar w:fldCharType="begin"/>
    </w:r>
    <w:r w:rsidRPr="009B6465">
      <w:rPr>
        <w:rStyle w:val="Riferimentodelicato"/>
      </w:rPr>
      <w:instrText>PAGE   \* MERGEFORMAT</w:instrText>
    </w:r>
    <w:r w:rsidRPr="009B6465">
      <w:rPr>
        <w:rStyle w:val="Riferimentodelicato"/>
      </w:rPr>
      <w:fldChar w:fldCharType="separate"/>
    </w:r>
    <w:r w:rsidR="001122BD">
      <w:rPr>
        <w:rStyle w:val="Riferimentodelicato"/>
        <w:noProof/>
      </w:rPr>
      <w:t>19</w:t>
    </w:r>
    <w:r w:rsidRPr="009B6465">
      <w:rPr>
        <w:rStyle w:val="Riferimentodelica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ED8A6" w14:textId="77777777" w:rsidR="00BB349F" w:rsidRDefault="00BB349F" w:rsidP="00C369B6">
      <w:r>
        <w:separator/>
      </w:r>
    </w:p>
    <w:p w14:paraId="6BFA3C2F" w14:textId="77777777" w:rsidR="00BB349F" w:rsidRDefault="00BB349F" w:rsidP="00C369B6"/>
  </w:footnote>
  <w:footnote w:type="continuationSeparator" w:id="0">
    <w:p w14:paraId="2FC1AA46" w14:textId="77777777" w:rsidR="00BB349F" w:rsidRDefault="00BB349F" w:rsidP="00C369B6">
      <w:r>
        <w:continuationSeparator/>
      </w:r>
    </w:p>
    <w:p w14:paraId="33AE1992" w14:textId="77777777" w:rsidR="00BB349F" w:rsidRDefault="00BB349F" w:rsidP="00C369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74"/>
      <w:gridCol w:w="2031"/>
      <w:gridCol w:w="4827"/>
    </w:tblGrid>
    <w:tr w:rsidR="00BB349F" w14:paraId="6D431F25" w14:textId="77777777" w:rsidTr="00372608">
      <w:trPr>
        <w:trHeight w:val="1000"/>
      </w:trPr>
      <w:tc>
        <w:tcPr>
          <w:tcW w:w="4805" w:type="dxa"/>
          <w:gridSpan w:val="2"/>
          <w:shd w:val="clear" w:color="auto" w:fill="auto"/>
        </w:tcPr>
        <w:p w14:paraId="4EEFF2C4" w14:textId="77777777" w:rsidR="00BB349F" w:rsidRPr="004023BB" w:rsidRDefault="00BB349F" w:rsidP="00322748">
          <w:pPr>
            <w:pStyle w:val="Titolo"/>
            <w:jc w:val="left"/>
            <w:rPr>
              <w:rFonts w:ascii="Arial" w:hAnsi="Arial" w:cs="Arial"/>
              <w:sz w:val="16"/>
              <w:szCs w:val="16"/>
            </w:rPr>
          </w:pPr>
          <w:r w:rsidRPr="004023BB">
            <w:rPr>
              <w:noProof/>
              <w:lang w:eastAsia="it-IT"/>
            </w:rPr>
            <w:drawing>
              <wp:inline distT="0" distB="0" distL="0" distR="0" wp14:anchorId="703BDD76" wp14:editId="43ABD980">
                <wp:extent cx="1582420" cy="532765"/>
                <wp:effectExtent l="0" t="0" r="0" b="63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532765"/>
                        </a:xfrm>
                        <a:prstGeom prst="rect">
                          <a:avLst/>
                        </a:prstGeom>
                        <a:noFill/>
                        <a:ln>
                          <a:noFill/>
                        </a:ln>
                      </pic:spPr>
                    </pic:pic>
                  </a:graphicData>
                </a:graphic>
              </wp:inline>
            </w:drawing>
          </w:r>
        </w:p>
      </w:tc>
      <w:tc>
        <w:tcPr>
          <w:tcW w:w="4827" w:type="dxa"/>
          <w:shd w:val="clear" w:color="auto" w:fill="auto"/>
        </w:tcPr>
        <w:p w14:paraId="66412C08" w14:textId="77777777" w:rsidR="00BB349F" w:rsidRPr="004023BB" w:rsidRDefault="00BB349F" w:rsidP="0041141E">
          <w:pPr>
            <w:pStyle w:val="Titolo"/>
            <w:rPr>
              <w:rFonts w:ascii="Arial" w:hAnsi="Arial" w:cs="Arial"/>
              <w:sz w:val="16"/>
              <w:szCs w:val="16"/>
            </w:rPr>
          </w:pPr>
          <w:r w:rsidRPr="004023BB">
            <w:rPr>
              <w:noProof/>
              <w:lang w:eastAsia="it-IT"/>
            </w:rPr>
            <w:drawing>
              <wp:inline distT="0" distB="0" distL="0" distR="0" wp14:anchorId="32C3D10D" wp14:editId="1D37B97D">
                <wp:extent cx="1852930" cy="421640"/>
                <wp:effectExtent l="0" t="0" r="0" b="0"/>
                <wp:docPr id="14" name="Immagine 14" descr="Descrizione: Logo Azienda USL Mod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Descrizione: Logo Azienda USL Mode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52930" cy="421640"/>
                        </a:xfrm>
                        <a:prstGeom prst="rect">
                          <a:avLst/>
                        </a:prstGeom>
                        <a:noFill/>
                        <a:ln>
                          <a:noFill/>
                        </a:ln>
                      </pic:spPr>
                    </pic:pic>
                  </a:graphicData>
                </a:graphic>
              </wp:inline>
            </w:drawing>
          </w:r>
        </w:p>
      </w:tc>
    </w:tr>
    <w:tr w:rsidR="00BB349F" w14:paraId="5AE32BD4" w14:textId="7777777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14:paraId="430ED264" w14:textId="77777777" w:rsidR="00BB349F" w:rsidRPr="00EF6DF4" w:rsidRDefault="00BB349F" w:rsidP="00372608">
          <w:pPr>
            <w:spacing w:after="0"/>
            <w:jc w:val="left"/>
            <w:rPr>
              <w:i/>
              <w:color w:val="44546A"/>
              <w:sz w:val="18"/>
              <w:szCs w:val="18"/>
              <w:lang w:eastAsia="en-US"/>
            </w:rPr>
          </w:pPr>
          <w:r w:rsidRPr="00EF6DF4">
            <w:rPr>
              <w:i/>
              <w:color w:val="44546A"/>
              <w:sz w:val="18"/>
              <w:szCs w:val="18"/>
            </w:rPr>
            <w:t>Fornitura</w:t>
          </w:r>
        </w:p>
      </w:tc>
      <w:tc>
        <w:tcPr>
          <w:tcW w:w="6858" w:type="dxa"/>
          <w:gridSpan w:val="2"/>
          <w:shd w:val="clear" w:color="auto" w:fill="auto"/>
          <w:vAlign w:val="center"/>
        </w:tcPr>
        <w:p w14:paraId="2AAA1B39" w14:textId="77777777" w:rsidR="00BB349F" w:rsidRPr="00EF6DF4" w:rsidRDefault="00BB349F" w:rsidP="00372608">
          <w:pPr>
            <w:spacing w:after="0"/>
            <w:jc w:val="left"/>
            <w:rPr>
              <w:i/>
              <w:color w:val="44546A"/>
              <w:sz w:val="18"/>
              <w:szCs w:val="18"/>
              <w:lang w:eastAsia="en-US"/>
            </w:rPr>
          </w:pPr>
          <w:r w:rsidRPr="00982309">
            <w:rPr>
              <w:i/>
              <w:color w:val="44546A"/>
              <w:sz w:val="18"/>
              <w:szCs w:val="18"/>
              <w:lang w:eastAsia="en-US"/>
            </w:rPr>
            <w:t>FORNITURA E POSA IN OPERA DI UNA RISONANZA MAGNETICA DA INSTALLARE PRESSO I’OSPEDALE DI SASSUOLO SPA</w:t>
          </w:r>
        </w:p>
      </w:tc>
    </w:tr>
    <w:tr w:rsidR="00BB349F" w14:paraId="55925873" w14:textId="7777777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14:paraId="581540DA" w14:textId="77777777" w:rsidR="00BB349F" w:rsidRPr="00EF6DF4" w:rsidRDefault="00BB349F" w:rsidP="00372608">
          <w:pPr>
            <w:spacing w:after="0"/>
            <w:jc w:val="left"/>
            <w:rPr>
              <w:i/>
              <w:color w:val="44546A"/>
              <w:sz w:val="18"/>
              <w:szCs w:val="18"/>
              <w:lang w:eastAsia="en-US"/>
            </w:rPr>
          </w:pPr>
          <w:r w:rsidRPr="00EF6DF4">
            <w:rPr>
              <w:i/>
              <w:color w:val="44546A"/>
              <w:sz w:val="18"/>
              <w:szCs w:val="18"/>
            </w:rPr>
            <w:t>Procedura</w:t>
          </w:r>
        </w:p>
      </w:tc>
      <w:tc>
        <w:tcPr>
          <w:tcW w:w="6858" w:type="dxa"/>
          <w:gridSpan w:val="2"/>
          <w:shd w:val="clear" w:color="auto" w:fill="auto"/>
          <w:vAlign w:val="center"/>
        </w:tcPr>
        <w:p w14:paraId="4265C70F" w14:textId="77777777" w:rsidR="00BB349F" w:rsidRPr="00EF6DF4" w:rsidRDefault="00BB349F" w:rsidP="00372608">
          <w:pPr>
            <w:spacing w:after="0"/>
            <w:jc w:val="left"/>
            <w:rPr>
              <w:i/>
              <w:color w:val="44546A"/>
              <w:sz w:val="18"/>
              <w:szCs w:val="18"/>
              <w:lang w:eastAsia="en-US"/>
            </w:rPr>
          </w:pPr>
          <w:r>
            <w:rPr>
              <w:i/>
              <w:color w:val="44546A"/>
              <w:sz w:val="18"/>
              <w:szCs w:val="18"/>
              <w:lang w:eastAsia="en-US"/>
            </w:rPr>
            <w:t>Interesse Comunitario – Aperta – Vantaggiosa (70/30)</w:t>
          </w:r>
        </w:p>
      </w:tc>
    </w:tr>
    <w:tr w:rsidR="00BB349F" w14:paraId="78478101" w14:textId="7777777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14:paraId="6A5810FC" w14:textId="77777777" w:rsidR="00BB349F" w:rsidRPr="00910846" w:rsidRDefault="00BB349F" w:rsidP="00372608">
          <w:pPr>
            <w:spacing w:after="0"/>
            <w:jc w:val="left"/>
            <w:rPr>
              <w:i/>
              <w:sz w:val="18"/>
              <w:szCs w:val="18"/>
              <w:lang w:eastAsia="en-US"/>
            </w:rPr>
          </w:pPr>
          <w:r w:rsidRPr="00910846">
            <w:rPr>
              <w:i/>
              <w:sz w:val="18"/>
              <w:szCs w:val="18"/>
              <w:lang w:eastAsia="en-US"/>
            </w:rPr>
            <w:t>CIG</w:t>
          </w:r>
        </w:p>
      </w:tc>
      <w:tc>
        <w:tcPr>
          <w:tcW w:w="6858" w:type="dxa"/>
          <w:gridSpan w:val="2"/>
          <w:shd w:val="clear" w:color="auto" w:fill="auto"/>
          <w:vAlign w:val="center"/>
        </w:tcPr>
        <w:p w14:paraId="4F909240" w14:textId="77777777" w:rsidR="00BB349F" w:rsidRPr="00EF6DF4" w:rsidRDefault="00BB349F" w:rsidP="00EC29EE">
          <w:pPr>
            <w:spacing w:after="0"/>
            <w:jc w:val="left"/>
            <w:rPr>
              <w:i/>
              <w:color w:val="44546A"/>
              <w:sz w:val="18"/>
              <w:szCs w:val="18"/>
              <w:lang w:eastAsia="en-US"/>
            </w:rPr>
          </w:pPr>
          <w:r>
            <w:rPr>
              <w:i/>
              <w:color w:val="44546A"/>
              <w:sz w:val="18"/>
              <w:szCs w:val="18"/>
              <w:lang w:eastAsia="en-US"/>
            </w:rPr>
            <w:t xml:space="preserve">7900016370 - </w:t>
          </w:r>
        </w:p>
      </w:tc>
    </w:tr>
    <w:tr w:rsidR="00BB349F" w14:paraId="14413AF1" w14:textId="77777777" w:rsidTr="00372608">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227"/>
      </w:trPr>
      <w:tc>
        <w:tcPr>
          <w:tcW w:w="2774" w:type="dxa"/>
          <w:shd w:val="clear" w:color="auto" w:fill="auto"/>
          <w:vAlign w:val="center"/>
        </w:tcPr>
        <w:p w14:paraId="6A2D08CF" w14:textId="77777777" w:rsidR="00BB349F" w:rsidRPr="00ED0A0B" w:rsidRDefault="00BB349F" w:rsidP="00372608">
          <w:pPr>
            <w:spacing w:after="0"/>
            <w:jc w:val="left"/>
            <w:rPr>
              <w:i/>
              <w:sz w:val="18"/>
              <w:szCs w:val="18"/>
              <w:lang w:eastAsia="en-US"/>
            </w:rPr>
          </w:pPr>
          <w:r w:rsidRPr="00ED0A0B">
            <w:rPr>
              <w:i/>
              <w:sz w:val="18"/>
              <w:szCs w:val="18"/>
              <w:lang w:eastAsia="en-US"/>
            </w:rPr>
            <w:t>Protocollo indizione</w:t>
          </w:r>
        </w:p>
      </w:tc>
      <w:tc>
        <w:tcPr>
          <w:tcW w:w="6858" w:type="dxa"/>
          <w:gridSpan w:val="2"/>
          <w:shd w:val="clear" w:color="auto" w:fill="auto"/>
          <w:vAlign w:val="center"/>
        </w:tcPr>
        <w:p w14:paraId="5CB7DA5E" w14:textId="77777777" w:rsidR="00BB349F" w:rsidRPr="00EF6DF4" w:rsidRDefault="00BB349F" w:rsidP="00932721">
          <w:pPr>
            <w:spacing w:after="0"/>
            <w:jc w:val="left"/>
            <w:rPr>
              <w:i/>
              <w:color w:val="44546A"/>
              <w:sz w:val="18"/>
              <w:szCs w:val="18"/>
              <w:lang w:eastAsia="en-US"/>
            </w:rPr>
          </w:pPr>
          <w:r>
            <w:rPr>
              <w:i/>
              <w:color w:val="44546A"/>
              <w:sz w:val="18"/>
              <w:szCs w:val="18"/>
              <w:lang w:eastAsia="en-US"/>
            </w:rPr>
            <w:t>1034/19 del 19/04/2019 - CSA Versione definitiva del 13/05/2019</w:t>
          </w:r>
        </w:p>
      </w:tc>
    </w:tr>
  </w:tbl>
  <w:p w14:paraId="257EED85" w14:textId="77777777" w:rsidR="00BB349F" w:rsidRPr="006814E0" w:rsidRDefault="00BB349F" w:rsidP="00BB349F">
    <w:pPr>
      <w:pStyle w:val="tabell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singleLevel"/>
    <w:tmpl w:val="00000004"/>
    <w:name w:val="WW8Num4"/>
    <w:lvl w:ilvl="0">
      <w:start w:val="1"/>
      <w:numFmt w:val="bullet"/>
      <w:lvlText w:val=""/>
      <w:lvlJc w:val="left"/>
      <w:pPr>
        <w:tabs>
          <w:tab w:val="num" w:pos="1562"/>
        </w:tabs>
        <w:ind w:left="1562" w:hanging="360"/>
      </w:pPr>
      <w:rPr>
        <w:rFonts w:ascii="Symbol" w:hAnsi="Symbol"/>
      </w:r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2"/>
        </w:tabs>
        <w:ind w:left="22" w:hanging="360"/>
      </w:pPr>
      <w:rPr>
        <w:rFonts w:ascii="Courier New" w:hAnsi="Courier New" w:cs="Courier New"/>
      </w:rPr>
    </w:lvl>
    <w:lvl w:ilvl="2">
      <w:start w:val="1"/>
      <w:numFmt w:val="bullet"/>
      <w:lvlText w:val=""/>
      <w:lvlJc w:val="left"/>
      <w:pPr>
        <w:tabs>
          <w:tab w:val="num" w:pos="742"/>
        </w:tabs>
        <w:ind w:left="742" w:hanging="360"/>
      </w:pPr>
      <w:rPr>
        <w:rFonts w:ascii="Wingdings" w:hAnsi="Wingdings"/>
      </w:rPr>
    </w:lvl>
    <w:lvl w:ilvl="3">
      <w:start w:val="1"/>
      <w:numFmt w:val="bullet"/>
      <w:lvlText w:val=""/>
      <w:lvlJc w:val="left"/>
      <w:pPr>
        <w:tabs>
          <w:tab w:val="num" w:pos="1462"/>
        </w:tabs>
        <w:ind w:left="1462" w:hanging="360"/>
      </w:pPr>
      <w:rPr>
        <w:rFonts w:ascii="Symbol" w:hAnsi="Symbol"/>
      </w:rPr>
    </w:lvl>
    <w:lvl w:ilvl="4">
      <w:start w:val="1"/>
      <w:numFmt w:val="bullet"/>
      <w:lvlText w:val="o"/>
      <w:lvlJc w:val="left"/>
      <w:pPr>
        <w:tabs>
          <w:tab w:val="num" w:pos="2182"/>
        </w:tabs>
        <w:ind w:left="2182" w:hanging="360"/>
      </w:pPr>
      <w:rPr>
        <w:rFonts w:ascii="Courier New" w:hAnsi="Courier New" w:cs="Courier New"/>
      </w:rPr>
    </w:lvl>
    <w:lvl w:ilvl="5">
      <w:start w:val="1"/>
      <w:numFmt w:val="bullet"/>
      <w:lvlText w:val=""/>
      <w:lvlJc w:val="left"/>
      <w:pPr>
        <w:tabs>
          <w:tab w:val="num" w:pos="2902"/>
        </w:tabs>
        <w:ind w:left="2902" w:hanging="360"/>
      </w:pPr>
      <w:rPr>
        <w:rFonts w:ascii="Wingdings" w:hAnsi="Wingdings"/>
      </w:rPr>
    </w:lvl>
    <w:lvl w:ilvl="6">
      <w:start w:val="1"/>
      <w:numFmt w:val="bullet"/>
      <w:lvlText w:val=""/>
      <w:lvlJc w:val="left"/>
      <w:pPr>
        <w:tabs>
          <w:tab w:val="num" w:pos="3622"/>
        </w:tabs>
        <w:ind w:left="3622" w:hanging="360"/>
      </w:pPr>
      <w:rPr>
        <w:rFonts w:ascii="Symbol" w:hAnsi="Symbol"/>
      </w:rPr>
    </w:lvl>
    <w:lvl w:ilvl="7">
      <w:start w:val="1"/>
      <w:numFmt w:val="bullet"/>
      <w:lvlText w:val="o"/>
      <w:lvlJc w:val="left"/>
      <w:pPr>
        <w:tabs>
          <w:tab w:val="num" w:pos="4342"/>
        </w:tabs>
        <w:ind w:left="4342" w:hanging="360"/>
      </w:pPr>
      <w:rPr>
        <w:rFonts w:ascii="Courier New" w:hAnsi="Courier New" w:cs="Courier New"/>
      </w:rPr>
    </w:lvl>
    <w:lvl w:ilvl="8">
      <w:start w:val="1"/>
      <w:numFmt w:val="bullet"/>
      <w:lvlText w:val=""/>
      <w:lvlJc w:val="left"/>
      <w:pPr>
        <w:tabs>
          <w:tab w:val="num" w:pos="5062"/>
        </w:tabs>
        <w:ind w:left="5062" w:hanging="360"/>
      </w:pPr>
      <w:rPr>
        <w:rFonts w:ascii="Wingdings" w:hAnsi="Wingdings"/>
      </w:rPr>
    </w:lvl>
  </w:abstractNum>
  <w:abstractNum w:abstractNumId="4" w15:restartNumberingAfterBreak="0">
    <w:nsid w:val="00000006"/>
    <w:multiLevelType w:val="singleLevel"/>
    <w:tmpl w:val="00000006"/>
    <w:name w:val="WW8Num6"/>
    <w:lvl w:ilvl="0">
      <w:start w:val="1"/>
      <w:numFmt w:val="bullet"/>
      <w:lvlText w:val=""/>
      <w:lvlJc w:val="left"/>
      <w:pPr>
        <w:tabs>
          <w:tab w:val="num" w:pos="1425"/>
        </w:tabs>
        <w:ind w:left="1425" w:hanging="360"/>
      </w:pPr>
      <w:rPr>
        <w:rFonts w:ascii="Symbol" w:hAnsi="Symbol"/>
      </w:rPr>
    </w:lvl>
  </w:abstractNum>
  <w:abstractNum w:abstractNumId="5" w15:restartNumberingAfterBreak="0">
    <w:nsid w:val="00000007"/>
    <w:multiLevelType w:val="singleLevel"/>
    <w:tmpl w:val="00000007"/>
    <w:name w:val="WW8Num7"/>
    <w:lvl w:ilvl="0">
      <w:start w:val="1"/>
      <w:numFmt w:val="bullet"/>
      <w:lvlText w:val=""/>
      <w:lvlJc w:val="left"/>
      <w:pPr>
        <w:tabs>
          <w:tab w:val="num" w:pos="790"/>
        </w:tabs>
        <w:ind w:left="790"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502"/>
        </w:tabs>
        <w:ind w:left="502"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1068"/>
        </w:tabs>
        <w:ind w:left="1068" w:hanging="360"/>
      </w:pPr>
      <w:rPr>
        <w:rFonts w:ascii="Symbol" w:hAnsi="Symbol"/>
      </w:rPr>
    </w:lvl>
  </w:abstractNum>
  <w:abstractNum w:abstractNumId="10"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1776"/>
        </w:tabs>
        <w:ind w:left="1776" w:hanging="360"/>
      </w:pPr>
      <w:rPr>
        <w:rFonts w:ascii="Symbol" w:hAnsi="Symbol"/>
      </w:rPr>
    </w:lvl>
  </w:abstractNum>
  <w:abstractNum w:abstractNumId="13" w15:restartNumberingAfterBreak="0">
    <w:nsid w:val="0000000F"/>
    <w:multiLevelType w:val="singleLevel"/>
    <w:tmpl w:val="0000000F"/>
    <w:name w:val="WW8Num15"/>
    <w:lvl w:ilvl="0">
      <w:start w:val="1"/>
      <w:numFmt w:val="lowerLetter"/>
      <w:lvlText w:val="2.1.2. %1)"/>
      <w:lvlJc w:val="left"/>
      <w:pPr>
        <w:tabs>
          <w:tab w:val="num" w:pos="1562"/>
        </w:tabs>
        <w:ind w:left="1562" w:hanging="360"/>
      </w:pPr>
    </w:lvl>
  </w:abstractNum>
  <w:abstractNum w:abstractNumId="14" w15:restartNumberingAfterBreak="0">
    <w:nsid w:val="00000010"/>
    <w:multiLevelType w:val="singleLevel"/>
    <w:tmpl w:val="00000010"/>
    <w:name w:val="WW8Num16"/>
    <w:lvl w:ilvl="0">
      <w:start w:val="1"/>
      <w:numFmt w:val="lowerLetter"/>
      <w:lvlText w:val="11. %1)"/>
      <w:lvlJc w:val="left"/>
      <w:pPr>
        <w:tabs>
          <w:tab w:val="num" w:pos="1562"/>
        </w:tabs>
        <w:ind w:left="1562" w:hanging="360"/>
      </w:pPr>
    </w:lvl>
  </w:abstractNum>
  <w:abstractNum w:abstractNumId="1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5"/>
    <w:multiLevelType w:val="multilevel"/>
    <w:tmpl w:val="00000015"/>
    <w:name w:val="WW8Num21"/>
    <w:lvl w:ilvl="0">
      <w:start w:val="1"/>
      <w:numFmt w:val="bullet"/>
      <w:lvlText w:val=""/>
      <w:lvlJc w:val="left"/>
      <w:pPr>
        <w:tabs>
          <w:tab w:val="num" w:pos="1562"/>
        </w:tabs>
        <w:ind w:left="1562" w:hanging="360"/>
      </w:pPr>
      <w:rPr>
        <w:rFonts w:ascii="Symbol" w:hAnsi="Symbol"/>
      </w:rPr>
    </w:lvl>
    <w:lvl w:ilvl="1">
      <w:start w:val="1"/>
      <w:numFmt w:val="bullet"/>
      <w:lvlText w:val="o"/>
      <w:lvlJc w:val="left"/>
      <w:pPr>
        <w:tabs>
          <w:tab w:val="num" w:pos="2282"/>
        </w:tabs>
        <w:ind w:left="2282" w:hanging="360"/>
      </w:pPr>
      <w:rPr>
        <w:rFonts w:ascii="Courier New" w:hAnsi="Courier New" w:cs="Courier New"/>
      </w:rPr>
    </w:lvl>
    <w:lvl w:ilvl="2">
      <w:start w:val="1"/>
      <w:numFmt w:val="bullet"/>
      <w:lvlText w:val=""/>
      <w:lvlJc w:val="left"/>
      <w:pPr>
        <w:tabs>
          <w:tab w:val="num" w:pos="3002"/>
        </w:tabs>
        <w:ind w:left="3002" w:hanging="360"/>
      </w:pPr>
      <w:rPr>
        <w:rFonts w:ascii="Wingdings" w:hAnsi="Wingdings"/>
      </w:rPr>
    </w:lvl>
    <w:lvl w:ilvl="3">
      <w:start w:val="1"/>
      <w:numFmt w:val="bullet"/>
      <w:lvlText w:val=""/>
      <w:lvlJc w:val="left"/>
      <w:pPr>
        <w:tabs>
          <w:tab w:val="num" w:pos="3722"/>
        </w:tabs>
        <w:ind w:left="3722" w:hanging="360"/>
      </w:pPr>
      <w:rPr>
        <w:rFonts w:ascii="Symbol" w:hAnsi="Symbol"/>
      </w:rPr>
    </w:lvl>
    <w:lvl w:ilvl="4">
      <w:start w:val="1"/>
      <w:numFmt w:val="bullet"/>
      <w:lvlText w:val="o"/>
      <w:lvlJc w:val="left"/>
      <w:pPr>
        <w:tabs>
          <w:tab w:val="num" w:pos="4442"/>
        </w:tabs>
        <w:ind w:left="4442" w:hanging="360"/>
      </w:pPr>
      <w:rPr>
        <w:rFonts w:ascii="Courier New" w:hAnsi="Courier New" w:cs="Courier New"/>
      </w:rPr>
    </w:lvl>
    <w:lvl w:ilvl="5">
      <w:start w:val="1"/>
      <w:numFmt w:val="bullet"/>
      <w:lvlText w:val=""/>
      <w:lvlJc w:val="left"/>
      <w:pPr>
        <w:tabs>
          <w:tab w:val="num" w:pos="5162"/>
        </w:tabs>
        <w:ind w:left="5162" w:hanging="360"/>
      </w:pPr>
      <w:rPr>
        <w:rFonts w:ascii="Wingdings" w:hAnsi="Wingdings"/>
      </w:rPr>
    </w:lvl>
    <w:lvl w:ilvl="6">
      <w:start w:val="1"/>
      <w:numFmt w:val="bullet"/>
      <w:lvlText w:val=""/>
      <w:lvlJc w:val="left"/>
      <w:pPr>
        <w:tabs>
          <w:tab w:val="num" w:pos="5882"/>
        </w:tabs>
        <w:ind w:left="5882" w:hanging="360"/>
      </w:pPr>
      <w:rPr>
        <w:rFonts w:ascii="Symbol" w:hAnsi="Symbol"/>
      </w:rPr>
    </w:lvl>
    <w:lvl w:ilvl="7">
      <w:start w:val="1"/>
      <w:numFmt w:val="bullet"/>
      <w:lvlText w:val="o"/>
      <w:lvlJc w:val="left"/>
      <w:pPr>
        <w:tabs>
          <w:tab w:val="num" w:pos="6602"/>
        </w:tabs>
        <w:ind w:left="6602" w:hanging="360"/>
      </w:pPr>
      <w:rPr>
        <w:rFonts w:ascii="Courier New" w:hAnsi="Courier New" w:cs="Courier New"/>
      </w:rPr>
    </w:lvl>
    <w:lvl w:ilvl="8">
      <w:start w:val="1"/>
      <w:numFmt w:val="bullet"/>
      <w:lvlText w:val=""/>
      <w:lvlJc w:val="left"/>
      <w:pPr>
        <w:tabs>
          <w:tab w:val="num" w:pos="7322"/>
        </w:tabs>
        <w:ind w:left="7322" w:hanging="360"/>
      </w:pPr>
      <w:rPr>
        <w:rFonts w:ascii="Wingdings" w:hAnsi="Wingdings"/>
      </w:rPr>
    </w:lvl>
  </w:abstractNum>
  <w:abstractNum w:abstractNumId="20" w15:restartNumberingAfterBreak="0">
    <w:nsid w:val="00000016"/>
    <w:multiLevelType w:val="singleLevel"/>
    <w:tmpl w:val="00000016"/>
    <w:name w:val="WW8Num22"/>
    <w:lvl w:ilvl="0">
      <w:start w:val="1"/>
      <w:numFmt w:val="lowerLetter"/>
      <w:lvlText w:val="%1)"/>
      <w:lvlJc w:val="left"/>
      <w:pPr>
        <w:tabs>
          <w:tab w:val="num" w:pos="360"/>
        </w:tabs>
        <w:ind w:left="360" w:hanging="360"/>
      </w:p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18"/>
    <w:multiLevelType w:val="singleLevel"/>
    <w:tmpl w:val="00000018"/>
    <w:name w:val="WW8Num24"/>
    <w:lvl w:ilvl="0">
      <w:start w:val="1"/>
      <w:numFmt w:val="lowerLetter"/>
      <w:lvlText w:val="3.2.%1."/>
      <w:lvlJc w:val="left"/>
      <w:pPr>
        <w:tabs>
          <w:tab w:val="num" w:pos="720"/>
        </w:tabs>
        <w:ind w:left="720" w:hanging="360"/>
      </w:pPr>
    </w:lvl>
  </w:abstractNum>
  <w:abstractNum w:abstractNumId="23" w15:restartNumberingAfterBreak="0">
    <w:nsid w:val="00000019"/>
    <w:multiLevelType w:val="singleLevel"/>
    <w:tmpl w:val="00000019"/>
    <w:name w:val="WW8Num25"/>
    <w:lvl w:ilvl="0">
      <w:start w:val="1"/>
      <w:numFmt w:val="lowerLetter"/>
      <w:lvlText w:val="2.1.1%1)"/>
      <w:lvlJc w:val="left"/>
      <w:pPr>
        <w:tabs>
          <w:tab w:val="num" w:pos="720"/>
        </w:tabs>
        <w:ind w:left="720" w:hanging="360"/>
      </w:pPr>
      <w:rPr>
        <w:b w:val="0"/>
      </w:rPr>
    </w:lvl>
  </w:abstractNum>
  <w:abstractNum w:abstractNumId="24" w15:restartNumberingAfterBreak="0">
    <w:nsid w:val="0000001A"/>
    <w:multiLevelType w:val="multilevel"/>
    <w:tmpl w:val="0000001A"/>
    <w:name w:val="WW8Num2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B"/>
    <w:multiLevelType w:val="singleLevel"/>
    <w:tmpl w:val="0000001B"/>
    <w:name w:val="WW8Num27"/>
    <w:lvl w:ilvl="0">
      <w:numFmt w:val="bullet"/>
      <w:lvlText w:val=""/>
      <w:lvlJc w:val="left"/>
      <w:pPr>
        <w:tabs>
          <w:tab w:val="num" w:pos="346"/>
        </w:tabs>
        <w:ind w:left="346" w:hanging="283"/>
      </w:pPr>
      <w:rPr>
        <w:rFonts w:ascii="Symbol" w:hAnsi="Symbol"/>
      </w:rPr>
    </w:lvl>
  </w:abstractNum>
  <w:abstractNum w:abstractNumId="26" w15:restartNumberingAfterBreak="0">
    <w:nsid w:val="0000001C"/>
    <w:multiLevelType w:val="singleLevel"/>
    <w:tmpl w:val="0000001C"/>
    <w:name w:val="WW8Num28"/>
    <w:lvl w:ilvl="0">
      <w:start w:val="14"/>
      <w:numFmt w:val="bullet"/>
      <w:lvlText w:val="-"/>
      <w:lvlJc w:val="left"/>
      <w:pPr>
        <w:tabs>
          <w:tab w:val="num" w:pos="720"/>
        </w:tabs>
        <w:ind w:left="720" w:hanging="360"/>
      </w:pPr>
      <w:rPr>
        <w:rFonts w:ascii="Times New Roman" w:hAnsi="Times New Roman"/>
      </w:rPr>
    </w:lvl>
  </w:abstractNum>
  <w:abstractNum w:abstractNumId="27" w15:restartNumberingAfterBreak="0">
    <w:nsid w:val="0000001D"/>
    <w:multiLevelType w:val="multilevel"/>
    <w:tmpl w:val="0000001D"/>
    <w:name w:val="WW8Num29"/>
    <w:lvl w:ilvl="0">
      <w:start w:val="5"/>
      <w:numFmt w:val="decimal"/>
      <w:lvlText w:val="%1."/>
      <w:lvlJc w:val="left"/>
      <w:pPr>
        <w:tabs>
          <w:tab w:val="num" w:pos="720"/>
        </w:tabs>
        <w:ind w:left="720" w:hanging="360"/>
      </w:pPr>
    </w:lvl>
    <w:lvl w:ilvl="1">
      <w:start w:val="5"/>
      <w:numFmt w:val="decimal"/>
      <w:lvlText w:val="%1.%2"/>
      <w:lvlJc w:val="left"/>
      <w:pPr>
        <w:tabs>
          <w:tab w:val="num" w:pos="1480"/>
        </w:tabs>
        <w:ind w:left="1480" w:hanging="360"/>
      </w:pPr>
    </w:lvl>
    <w:lvl w:ilvl="2">
      <w:start w:val="1"/>
      <w:numFmt w:val="decimal"/>
      <w:lvlText w:val="%1.%2.%3."/>
      <w:lvlJc w:val="left"/>
      <w:pPr>
        <w:tabs>
          <w:tab w:val="num" w:pos="2240"/>
        </w:tabs>
        <w:ind w:left="2240" w:hanging="360"/>
      </w:pPr>
    </w:lvl>
    <w:lvl w:ilvl="3">
      <w:start w:val="1"/>
      <w:numFmt w:val="decimal"/>
      <w:lvlText w:val="%1.%2.%3.%4."/>
      <w:lvlJc w:val="left"/>
      <w:pPr>
        <w:tabs>
          <w:tab w:val="num" w:pos="3000"/>
        </w:tabs>
        <w:ind w:left="3000" w:hanging="360"/>
      </w:pPr>
    </w:lvl>
    <w:lvl w:ilvl="4">
      <w:start w:val="1"/>
      <w:numFmt w:val="decimal"/>
      <w:lvlText w:val="%1.%2.%3.%4.%5."/>
      <w:lvlJc w:val="left"/>
      <w:pPr>
        <w:tabs>
          <w:tab w:val="num" w:pos="3760"/>
        </w:tabs>
        <w:ind w:left="3760" w:hanging="360"/>
      </w:pPr>
    </w:lvl>
    <w:lvl w:ilvl="5">
      <w:start w:val="1"/>
      <w:numFmt w:val="decimal"/>
      <w:lvlText w:val="%1.%2.%3.%4.%5.%6."/>
      <w:lvlJc w:val="left"/>
      <w:pPr>
        <w:tabs>
          <w:tab w:val="num" w:pos="4520"/>
        </w:tabs>
        <w:ind w:left="4520" w:hanging="360"/>
      </w:pPr>
    </w:lvl>
    <w:lvl w:ilvl="6">
      <w:start w:val="1"/>
      <w:numFmt w:val="decimal"/>
      <w:lvlText w:val="%1.%2.%3.%4.%5.%6.%7."/>
      <w:lvlJc w:val="left"/>
      <w:pPr>
        <w:tabs>
          <w:tab w:val="num" w:pos="5280"/>
        </w:tabs>
        <w:ind w:left="5280" w:hanging="360"/>
      </w:pPr>
    </w:lvl>
    <w:lvl w:ilvl="7">
      <w:start w:val="1"/>
      <w:numFmt w:val="decimal"/>
      <w:lvlText w:val="%1.%2.%3.%4.%5.%6.%7.%8."/>
      <w:lvlJc w:val="left"/>
      <w:pPr>
        <w:tabs>
          <w:tab w:val="num" w:pos="6040"/>
        </w:tabs>
        <w:ind w:left="6040" w:hanging="360"/>
      </w:pPr>
    </w:lvl>
    <w:lvl w:ilvl="8">
      <w:start w:val="1"/>
      <w:numFmt w:val="decimal"/>
      <w:lvlText w:val="%1.%2.%3.%4.%5.%6.%7.%8.%9."/>
      <w:lvlJc w:val="left"/>
      <w:pPr>
        <w:tabs>
          <w:tab w:val="num" w:pos="6800"/>
        </w:tabs>
        <w:ind w:left="6800" w:hanging="360"/>
      </w:pPr>
    </w:lvl>
  </w:abstractNum>
  <w:abstractNum w:abstractNumId="28" w15:restartNumberingAfterBreak="0">
    <w:nsid w:val="00D50BF2"/>
    <w:multiLevelType w:val="hybridMultilevel"/>
    <w:tmpl w:val="FFF62102"/>
    <w:lvl w:ilvl="0" w:tplc="04100011">
      <w:start w:val="1"/>
      <w:numFmt w:val="decimal"/>
      <w:lvlText w:val="%1)"/>
      <w:lvlJc w:val="left"/>
      <w:pPr>
        <w:ind w:left="360" w:hanging="360"/>
      </w:pPr>
    </w:lvl>
    <w:lvl w:ilvl="1" w:tplc="AC9E9F60">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05EA1788"/>
    <w:multiLevelType w:val="hybridMultilevel"/>
    <w:tmpl w:val="FD54048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06911260"/>
    <w:multiLevelType w:val="hybridMultilevel"/>
    <w:tmpl w:val="25708E1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069E03DD"/>
    <w:multiLevelType w:val="hybridMultilevel"/>
    <w:tmpl w:val="2222D10C"/>
    <w:lvl w:ilvl="0" w:tplc="6A8038F0">
      <w:start w:val="1"/>
      <w:numFmt w:val="lowerRoman"/>
      <w:pStyle w:val="Titolo4"/>
      <w:lvlText w:val="%1."/>
      <w:lvlJc w:val="righ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0F60132B"/>
    <w:multiLevelType w:val="hybridMultilevel"/>
    <w:tmpl w:val="320E9E2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0FC938C6"/>
    <w:multiLevelType w:val="hybridMultilevel"/>
    <w:tmpl w:val="82847A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105C4496"/>
    <w:multiLevelType w:val="hybridMultilevel"/>
    <w:tmpl w:val="F6FE05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16B7119"/>
    <w:multiLevelType w:val="hybridMultilevel"/>
    <w:tmpl w:val="3FA895C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11CA3351"/>
    <w:multiLevelType w:val="hybridMultilevel"/>
    <w:tmpl w:val="B2FE6DC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15:restartNumberingAfterBreak="0">
    <w:nsid w:val="120326CA"/>
    <w:multiLevelType w:val="hybridMultilevel"/>
    <w:tmpl w:val="4252A874"/>
    <w:lvl w:ilvl="0" w:tplc="FB5478CA">
      <w:start w:val="1"/>
      <w:numFmt w:val="lowerLetter"/>
      <w:pStyle w:val="Titolo5"/>
      <w:lvlText w:val="%1)"/>
      <w:lvlJc w:val="left"/>
      <w:pPr>
        <w:ind w:left="360" w:hanging="360"/>
      </w:pPr>
    </w:lvl>
    <w:lvl w:ilvl="1" w:tplc="7A92B06C">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135B2B26"/>
    <w:multiLevelType w:val="hybridMultilevel"/>
    <w:tmpl w:val="22EE469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13DF1457"/>
    <w:multiLevelType w:val="hybridMultilevel"/>
    <w:tmpl w:val="DF348D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143B52E2"/>
    <w:multiLevelType w:val="hybridMultilevel"/>
    <w:tmpl w:val="E34A4356"/>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15:restartNumberingAfterBreak="0">
    <w:nsid w:val="15F641EB"/>
    <w:multiLevelType w:val="hybridMultilevel"/>
    <w:tmpl w:val="1A5C7D60"/>
    <w:lvl w:ilvl="0" w:tplc="68B09512">
      <w:numFmt w:val="bullet"/>
      <w:lvlText w:val=""/>
      <w:lvlJc w:val="left"/>
      <w:pPr>
        <w:ind w:left="282" w:hanging="176"/>
      </w:pPr>
      <w:rPr>
        <w:rFonts w:ascii="Symbol" w:eastAsia="Symbol" w:hAnsi="Symbol" w:cs="Symbol" w:hint="default"/>
        <w:w w:val="99"/>
        <w:sz w:val="18"/>
        <w:szCs w:val="18"/>
      </w:rPr>
    </w:lvl>
    <w:lvl w:ilvl="1" w:tplc="5D367C1E">
      <w:numFmt w:val="bullet"/>
      <w:lvlText w:val="•"/>
      <w:lvlJc w:val="left"/>
      <w:pPr>
        <w:ind w:left="887" w:hanging="176"/>
      </w:pPr>
      <w:rPr>
        <w:rFonts w:hint="default"/>
      </w:rPr>
    </w:lvl>
    <w:lvl w:ilvl="2" w:tplc="32EA9FAE">
      <w:numFmt w:val="bullet"/>
      <w:lvlText w:val="•"/>
      <w:lvlJc w:val="left"/>
      <w:pPr>
        <w:ind w:left="1494" w:hanging="176"/>
      </w:pPr>
      <w:rPr>
        <w:rFonts w:hint="default"/>
      </w:rPr>
    </w:lvl>
    <w:lvl w:ilvl="3" w:tplc="423433F2">
      <w:numFmt w:val="bullet"/>
      <w:lvlText w:val="•"/>
      <w:lvlJc w:val="left"/>
      <w:pPr>
        <w:ind w:left="2101" w:hanging="176"/>
      </w:pPr>
      <w:rPr>
        <w:rFonts w:hint="default"/>
      </w:rPr>
    </w:lvl>
    <w:lvl w:ilvl="4" w:tplc="50DEDC1C">
      <w:numFmt w:val="bullet"/>
      <w:lvlText w:val="•"/>
      <w:lvlJc w:val="left"/>
      <w:pPr>
        <w:ind w:left="2708" w:hanging="176"/>
      </w:pPr>
      <w:rPr>
        <w:rFonts w:hint="default"/>
      </w:rPr>
    </w:lvl>
    <w:lvl w:ilvl="5" w:tplc="DB3E8768">
      <w:numFmt w:val="bullet"/>
      <w:lvlText w:val="•"/>
      <w:lvlJc w:val="left"/>
      <w:pPr>
        <w:ind w:left="3315" w:hanging="176"/>
      </w:pPr>
      <w:rPr>
        <w:rFonts w:hint="default"/>
      </w:rPr>
    </w:lvl>
    <w:lvl w:ilvl="6" w:tplc="1054B848">
      <w:numFmt w:val="bullet"/>
      <w:lvlText w:val="•"/>
      <w:lvlJc w:val="left"/>
      <w:pPr>
        <w:ind w:left="3922" w:hanging="176"/>
      </w:pPr>
      <w:rPr>
        <w:rFonts w:hint="default"/>
      </w:rPr>
    </w:lvl>
    <w:lvl w:ilvl="7" w:tplc="37EA8248">
      <w:numFmt w:val="bullet"/>
      <w:lvlText w:val="•"/>
      <w:lvlJc w:val="left"/>
      <w:pPr>
        <w:ind w:left="4529" w:hanging="176"/>
      </w:pPr>
      <w:rPr>
        <w:rFonts w:hint="default"/>
      </w:rPr>
    </w:lvl>
    <w:lvl w:ilvl="8" w:tplc="A07C2D54">
      <w:numFmt w:val="bullet"/>
      <w:lvlText w:val="•"/>
      <w:lvlJc w:val="left"/>
      <w:pPr>
        <w:ind w:left="5136" w:hanging="176"/>
      </w:pPr>
      <w:rPr>
        <w:rFonts w:hint="default"/>
      </w:rPr>
    </w:lvl>
  </w:abstractNum>
  <w:abstractNum w:abstractNumId="42" w15:restartNumberingAfterBreak="0">
    <w:nsid w:val="1AC64A7D"/>
    <w:multiLevelType w:val="hybridMultilevel"/>
    <w:tmpl w:val="C128CFC6"/>
    <w:lvl w:ilvl="0" w:tplc="0410000D">
      <w:start w:val="1"/>
      <w:numFmt w:val="bullet"/>
      <w:lvlText w:val=""/>
      <w:lvlJc w:val="left"/>
      <w:pPr>
        <w:ind w:left="360" w:hanging="360"/>
      </w:pPr>
      <w:rPr>
        <w:rFonts w:ascii="Wingdings" w:hAnsi="Wingdings" w:hint="default"/>
      </w:rPr>
    </w:lvl>
    <w:lvl w:ilvl="1" w:tplc="74A2F0DE">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1AF605FB"/>
    <w:multiLevelType w:val="hybridMultilevel"/>
    <w:tmpl w:val="1BDE5F1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1B29335A"/>
    <w:multiLevelType w:val="hybridMultilevel"/>
    <w:tmpl w:val="61BE1DB0"/>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5" w15:restartNumberingAfterBreak="0">
    <w:nsid w:val="1ECA7565"/>
    <w:multiLevelType w:val="hybridMultilevel"/>
    <w:tmpl w:val="C8B68E1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F51269A"/>
    <w:multiLevelType w:val="hybridMultilevel"/>
    <w:tmpl w:val="4C166D3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F651B59"/>
    <w:multiLevelType w:val="multilevel"/>
    <w:tmpl w:val="D9F8A680"/>
    <w:lvl w:ilvl="0">
      <w:start w:val="17"/>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0477740"/>
    <w:multiLevelType w:val="hybridMultilevel"/>
    <w:tmpl w:val="5B600D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15:restartNumberingAfterBreak="0">
    <w:nsid w:val="21E34BBA"/>
    <w:multiLevelType w:val="hybridMultilevel"/>
    <w:tmpl w:val="E7F65D0A"/>
    <w:lvl w:ilvl="0" w:tplc="0410000D">
      <w:start w:val="1"/>
      <w:numFmt w:val="bullet"/>
      <w:lvlText w:val=""/>
      <w:lvlJc w:val="left"/>
      <w:pPr>
        <w:ind w:left="426" w:hanging="360"/>
      </w:pPr>
      <w:rPr>
        <w:rFonts w:ascii="Wingdings" w:hAnsi="Wingdings"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50" w15:restartNumberingAfterBreak="0">
    <w:nsid w:val="234266DF"/>
    <w:multiLevelType w:val="hybridMultilevel"/>
    <w:tmpl w:val="87600D7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1" w15:restartNumberingAfterBreak="0">
    <w:nsid w:val="250B45A6"/>
    <w:multiLevelType w:val="hybridMultilevel"/>
    <w:tmpl w:val="8E7244D8"/>
    <w:lvl w:ilvl="0" w:tplc="9F2C0306">
      <w:numFmt w:val="bullet"/>
      <w:lvlText w:val=""/>
      <w:lvlJc w:val="left"/>
      <w:pPr>
        <w:ind w:left="282" w:hanging="176"/>
      </w:pPr>
      <w:rPr>
        <w:rFonts w:ascii="Symbol" w:eastAsia="Symbol" w:hAnsi="Symbol" w:cs="Symbol" w:hint="default"/>
        <w:w w:val="99"/>
        <w:sz w:val="18"/>
        <w:szCs w:val="18"/>
      </w:rPr>
    </w:lvl>
    <w:lvl w:ilvl="1" w:tplc="648228FC">
      <w:numFmt w:val="bullet"/>
      <w:lvlText w:val="•"/>
      <w:lvlJc w:val="left"/>
      <w:pPr>
        <w:ind w:left="593" w:hanging="176"/>
      </w:pPr>
      <w:rPr>
        <w:rFonts w:hint="default"/>
      </w:rPr>
    </w:lvl>
    <w:lvl w:ilvl="2" w:tplc="99C0F46A">
      <w:numFmt w:val="bullet"/>
      <w:lvlText w:val="•"/>
      <w:lvlJc w:val="left"/>
      <w:pPr>
        <w:ind w:left="907" w:hanging="176"/>
      </w:pPr>
      <w:rPr>
        <w:rFonts w:hint="default"/>
      </w:rPr>
    </w:lvl>
    <w:lvl w:ilvl="3" w:tplc="421812B4">
      <w:numFmt w:val="bullet"/>
      <w:lvlText w:val="•"/>
      <w:lvlJc w:val="left"/>
      <w:pPr>
        <w:ind w:left="1221" w:hanging="176"/>
      </w:pPr>
      <w:rPr>
        <w:rFonts w:hint="default"/>
      </w:rPr>
    </w:lvl>
    <w:lvl w:ilvl="4" w:tplc="DD88322A">
      <w:numFmt w:val="bullet"/>
      <w:lvlText w:val="•"/>
      <w:lvlJc w:val="left"/>
      <w:pPr>
        <w:ind w:left="1534" w:hanging="176"/>
      </w:pPr>
      <w:rPr>
        <w:rFonts w:hint="default"/>
      </w:rPr>
    </w:lvl>
    <w:lvl w:ilvl="5" w:tplc="C8DA03C8">
      <w:numFmt w:val="bullet"/>
      <w:lvlText w:val="•"/>
      <w:lvlJc w:val="left"/>
      <w:pPr>
        <w:ind w:left="1848" w:hanging="176"/>
      </w:pPr>
      <w:rPr>
        <w:rFonts w:hint="default"/>
      </w:rPr>
    </w:lvl>
    <w:lvl w:ilvl="6" w:tplc="6A36F716">
      <w:numFmt w:val="bullet"/>
      <w:lvlText w:val="•"/>
      <w:lvlJc w:val="left"/>
      <w:pPr>
        <w:ind w:left="2162" w:hanging="176"/>
      </w:pPr>
      <w:rPr>
        <w:rFonts w:hint="default"/>
      </w:rPr>
    </w:lvl>
    <w:lvl w:ilvl="7" w:tplc="9BB02ACC">
      <w:numFmt w:val="bullet"/>
      <w:lvlText w:val="•"/>
      <w:lvlJc w:val="left"/>
      <w:pPr>
        <w:ind w:left="2475" w:hanging="176"/>
      </w:pPr>
      <w:rPr>
        <w:rFonts w:hint="default"/>
      </w:rPr>
    </w:lvl>
    <w:lvl w:ilvl="8" w:tplc="5C162FFA">
      <w:numFmt w:val="bullet"/>
      <w:lvlText w:val="•"/>
      <w:lvlJc w:val="left"/>
      <w:pPr>
        <w:ind w:left="2789" w:hanging="176"/>
      </w:pPr>
      <w:rPr>
        <w:rFonts w:hint="default"/>
      </w:rPr>
    </w:lvl>
  </w:abstractNum>
  <w:abstractNum w:abstractNumId="52" w15:restartNumberingAfterBreak="0">
    <w:nsid w:val="26263642"/>
    <w:multiLevelType w:val="hybridMultilevel"/>
    <w:tmpl w:val="FBC2D1E8"/>
    <w:lvl w:ilvl="0" w:tplc="B3A656D0">
      <w:start w:val="1"/>
      <w:numFmt w:val="low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266A7750"/>
    <w:multiLevelType w:val="hybridMultilevel"/>
    <w:tmpl w:val="0B703E0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4" w15:restartNumberingAfterBreak="0">
    <w:nsid w:val="285510D3"/>
    <w:multiLevelType w:val="hybridMultilevel"/>
    <w:tmpl w:val="49DCFE28"/>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2B7A33E5"/>
    <w:multiLevelType w:val="hybridMultilevel"/>
    <w:tmpl w:val="2AA09B5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2B8B29E4"/>
    <w:multiLevelType w:val="hybridMultilevel"/>
    <w:tmpl w:val="45CAD016"/>
    <w:lvl w:ilvl="0" w:tplc="04100015">
      <w:start w:val="1"/>
      <w:numFmt w:val="upperLetter"/>
      <w:lvlText w:val="%1."/>
      <w:lvlJc w:val="left"/>
      <w:pPr>
        <w:ind w:left="360" w:hanging="360"/>
      </w:pPr>
    </w:lvl>
    <w:lvl w:ilvl="1" w:tplc="04100017">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7" w15:restartNumberingAfterBreak="0">
    <w:nsid w:val="2F31247C"/>
    <w:multiLevelType w:val="hybridMultilevel"/>
    <w:tmpl w:val="A516A9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320C3BCB"/>
    <w:multiLevelType w:val="hybridMultilevel"/>
    <w:tmpl w:val="54D25E3C"/>
    <w:lvl w:ilvl="0" w:tplc="8F426D1A">
      <w:numFmt w:val="bullet"/>
      <w:lvlText w:val=""/>
      <w:lvlJc w:val="left"/>
      <w:pPr>
        <w:ind w:left="282" w:hanging="176"/>
      </w:pPr>
      <w:rPr>
        <w:rFonts w:ascii="Symbol" w:eastAsia="Symbol" w:hAnsi="Symbol" w:cs="Symbol" w:hint="default"/>
        <w:w w:val="99"/>
        <w:sz w:val="18"/>
        <w:szCs w:val="18"/>
      </w:rPr>
    </w:lvl>
    <w:lvl w:ilvl="1" w:tplc="0D221D70">
      <w:numFmt w:val="bullet"/>
      <w:lvlText w:val="•"/>
      <w:lvlJc w:val="left"/>
      <w:pPr>
        <w:ind w:left="887" w:hanging="176"/>
      </w:pPr>
      <w:rPr>
        <w:rFonts w:hint="default"/>
      </w:rPr>
    </w:lvl>
    <w:lvl w:ilvl="2" w:tplc="D8E695D6">
      <w:numFmt w:val="bullet"/>
      <w:lvlText w:val="•"/>
      <w:lvlJc w:val="left"/>
      <w:pPr>
        <w:ind w:left="1494" w:hanging="176"/>
      </w:pPr>
      <w:rPr>
        <w:rFonts w:hint="default"/>
      </w:rPr>
    </w:lvl>
    <w:lvl w:ilvl="3" w:tplc="E0329974">
      <w:numFmt w:val="bullet"/>
      <w:lvlText w:val="•"/>
      <w:lvlJc w:val="left"/>
      <w:pPr>
        <w:ind w:left="2101" w:hanging="176"/>
      </w:pPr>
      <w:rPr>
        <w:rFonts w:hint="default"/>
      </w:rPr>
    </w:lvl>
    <w:lvl w:ilvl="4" w:tplc="8092EB32">
      <w:numFmt w:val="bullet"/>
      <w:lvlText w:val="•"/>
      <w:lvlJc w:val="left"/>
      <w:pPr>
        <w:ind w:left="2708" w:hanging="176"/>
      </w:pPr>
      <w:rPr>
        <w:rFonts w:hint="default"/>
      </w:rPr>
    </w:lvl>
    <w:lvl w:ilvl="5" w:tplc="739CB126">
      <w:numFmt w:val="bullet"/>
      <w:lvlText w:val="•"/>
      <w:lvlJc w:val="left"/>
      <w:pPr>
        <w:ind w:left="3315" w:hanging="176"/>
      </w:pPr>
      <w:rPr>
        <w:rFonts w:hint="default"/>
      </w:rPr>
    </w:lvl>
    <w:lvl w:ilvl="6" w:tplc="A8FEBC06">
      <w:numFmt w:val="bullet"/>
      <w:lvlText w:val="•"/>
      <w:lvlJc w:val="left"/>
      <w:pPr>
        <w:ind w:left="3922" w:hanging="176"/>
      </w:pPr>
      <w:rPr>
        <w:rFonts w:hint="default"/>
      </w:rPr>
    </w:lvl>
    <w:lvl w:ilvl="7" w:tplc="D808679E">
      <w:numFmt w:val="bullet"/>
      <w:lvlText w:val="•"/>
      <w:lvlJc w:val="left"/>
      <w:pPr>
        <w:ind w:left="4529" w:hanging="176"/>
      </w:pPr>
      <w:rPr>
        <w:rFonts w:hint="default"/>
      </w:rPr>
    </w:lvl>
    <w:lvl w:ilvl="8" w:tplc="7A6E7542">
      <w:numFmt w:val="bullet"/>
      <w:lvlText w:val="•"/>
      <w:lvlJc w:val="left"/>
      <w:pPr>
        <w:ind w:left="5136" w:hanging="176"/>
      </w:pPr>
      <w:rPr>
        <w:rFonts w:hint="default"/>
      </w:rPr>
    </w:lvl>
  </w:abstractNum>
  <w:abstractNum w:abstractNumId="59" w15:restartNumberingAfterBreak="0">
    <w:nsid w:val="340F5D36"/>
    <w:multiLevelType w:val="hybridMultilevel"/>
    <w:tmpl w:val="48BA9E14"/>
    <w:lvl w:ilvl="0" w:tplc="E066412C">
      <w:numFmt w:val="bullet"/>
      <w:lvlText w:val=""/>
      <w:lvlJc w:val="left"/>
      <w:pPr>
        <w:ind w:left="282" w:hanging="176"/>
      </w:pPr>
      <w:rPr>
        <w:rFonts w:ascii="Symbol" w:eastAsia="Symbol" w:hAnsi="Symbol" w:cs="Symbol" w:hint="default"/>
        <w:w w:val="99"/>
        <w:sz w:val="18"/>
        <w:szCs w:val="18"/>
      </w:rPr>
    </w:lvl>
    <w:lvl w:ilvl="1" w:tplc="C2689750">
      <w:numFmt w:val="bullet"/>
      <w:lvlText w:val="•"/>
      <w:lvlJc w:val="left"/>
      <w:pPr>
        <w:ind w:left="887" w:hanging="176"/>
      </w:pPr>
      <w:rPr>
        <w:rFonts w:hint="default"/>
      </w:rPr>
    </w:lvl>
    <w:lvl w:ilvl="2" w:tplc="877ABFDC">
      <w:numFmt w:val="bullet"/>
      <w:lvlText w:val="•"/>
      <w:lvlJc w:val="left"/>
      <w:pPr>
        <w:ind w:left="1494" w:hanging="176"/>
      </w:pPr>
      <w:rPr>
        <w:rFonts w:hint="default"/>
      </w:rPr>
    </w:lvl>
    <w:lvl w:ilvl="3" w:tplc="E7EE4246">
      <w:numFmt w:val="bullet"/>
      <w:lvlText w:val="•"/>
      <w:lvlJc w:val="left"/>
      <w:pPr>
        <w:ind w:left="2101" w:hanging="176"/>
      </w:pPr>
      <w:rPr>
        <w:rFonts w:hint="default"/>
      </w:rPr>
    </w:lvl>
    <w:lvl w:ilvl="4" w:tplc="E4CCFBC6">
      <w:numFmt w:val="bullet"/>
      <w:lvlText w:val="•"/>
      <w:lvlJc w:val="left"/>
      <w:pPr>
        <w:ind w:left="2708" w:hanging="176"/>
      </w:pPr>
      <w:rPr>
        <w:rFonts w:hint="default"/>
      </w:rPr>
    </w:lvl>
    <w:lvl w:ilvl="5" w:tplc="72A0F3D8">
      <w:numFmt w:val="bullet"/>
      <w:lvlText w:val="•"/>
      <w:lvlJc w:val="left"/>
      <w:pPr>
        <w:ind w:left="3315" w:hanging="176"/>
      </w:pPr>
      <w:rPr>
        <w:rFonts w:hint="default"/>
      </w:rPr>
    </w:lvl>
    <w:lvl w:ilvl="6" w:tplc="4BDA5598">
      <w:numFmt w:val="bullet"/>
      <w:lvlText w:val="•"/>
      <w:lvlJc w:val="left"/>
      <w:pPr>
        <w:ind w:left="3922" w:hanging="176"/>
      </w:pPr>
      <w:rPr>
        <w:rFonts w:hint="default"/>
      </w:rPr>
    </w:lvl>
    <w:lvl w:ilvl="7" w:tplc="075839F2">
      <w:numFmt w:val="bullet"/>
      <w:lvlText w:val="•"/>
      <w:lvlJc w:val="left"/>
      <w:pPr>
        <w:ind w:left="4529" w:hanging="176"/>
      </w:pPr>
      <w:rPr>
        <w:rFonts w:hint="default"/>
      </w:rPr>
    </w:lvl>
    <w:lvl w:ilvl="8" w:tplc="4D7AA4EE">
      <w:numFmt w:val="bullet"/>
      <w:lvlText w:val="•"/>
      <w:lvlJc w:val="left"/>
      <w:pPr>
        <w:ind w:left="5136" w:hanging="176"/>
      </w:pPr>
      <w:rPr>
        <w:rFonts w:hint="default"/>
      </w:rPr>
    </w:lvl>
  </w:abstractNum>
  <w:abstractNum w:abstractNumId="60" w15:restartNumberingAfterBreak="0">
    <w:nsid w:val="3A8A0100"/>
    <w:multiLevelType w:val="hybridMultilevel"/>
    <w:tmpl w:val="1234B032"/>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3B3468DF"/>
    <w:multiLevelType w:val="hybridMultilevel"/>
    <w:tmpl w:val="86C6BE58"/>
    <w:lvl w:ilvl="0" w:tplc="0410000D">
      <w:start w:val="1"/>
      <w:numFmt w:val="bullet"/>
      <w:lvlText w:val=""/>
      <w:lvlJc w:val="left"/>
      <w:pPr>
        <w:ind w:left="360" w:hanging="360"/>
      </w:pPr>
      <w:rPr>
        <w:rFonts w:ascii="Wingdings" w:hAnsi="Wingdings" w:hint="default"/>
      </w:rPr>
    </w:lvl>
    <w:lvl w:ilvl="1" w:tplc="B57849E0">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3FCB7DF0"/>
    <w:multiLevelType w:val="hybridMultilevel"/>
    <w:tmpl w:val="71CAB70C"/>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43A836A9"/>
    <w:multiLevelType w:val="hybridMultilevel"/>
    <w:tmpl w:val="7F5A31D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15:restartNumberingAfterBreak="0">
    <w:nsid w:val="44AD559D"/>
    <w:multiLevelType w:val="hybridMultilevel"/>
    <w:tmpl w:val="7DDA8914"/>
    <w:lvl w:ilvl="0" w:tplc="0410000D">
      <w:start w:val="1"/>
      <w:numFmt w:val="bullet"/>
      <w:lvlText w:val=""/>
      <w:lvlJc w:val="left"/>
      <w:pPr>
        <w:ind w:left="360" w:hanging="360"/>
      </w:pPr>
      <w:rPr>
        <w:rFonts w:ascii="Wingdings" w:hAnsi="Wingdings" w:hint="default"/>
      </w:rPr>
    </w:lvl>
    <w:lvl w:ilvl="1" w:tplc="0410000D">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5" w15:restartNumberingAfterBreak="0">
    <w:nsid w:val="4CE70AA7"/>
    <w:multiLevelType w:val="hybridMultilevel"/>
    <w:tmpl w:val="901E50AC"/>
    <w:lvl w:ilvl="0" w:tplc="3D7652D6">
      <w:start w:val="1"/>
      <w:numFmt w:val="decimal"/>
      <w:pStyle w:val="Titolo3"/>
      <w:lvlText w:val=".%1."/>
      <w:lvlJc w:val="left"/>
      <w:pPr>
        <w:ind w:left="360" w:hanging="360"/>
      </w:pPr>
      <w:rPr>
        <w:rFonts w:hint="default"/>
      </w:rPr>
    </w:lvl>
    <w:lvl w:ilvl="1" w:tplc="04100019">
      <w:start w:val="1"/>
      <w:numFmt w:val="lowerLetter"/>
      <w:lvlText w:val="%2."/>
      <w:lvlJc w:val="left"/>
      <w:pPr>
        <w:ind w:left="796" w:hanging="360"/>
      </w:pPr>
    </w:lvl>
    <w:lvl w:ilvl="2" w:tplc="CF24394E">
      <w:start w:val="1"/>
      <w:numFmt w:val="decimal"/>
      <w:lvlText w:val="%3"/>
      <w:lvlJc w:val="left"/>
      <w:pPr>
        <w:ind w:left="1696" w:hanging="360"/>
      </w:pPr>
      <w:rPr>
        <w:rFonts w:hint="default"/>
      </w:r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66" w15:restartNumberingAfterBreak="0">
    <w:nsid w:val="4D724AD7"/>
    <w:multiLevelType w:val="hybridMultilevel"/>
    <w:tmpl w:val="A81225EC"/>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5CB026F2"/>
    <w:multiLevelType w:val="hybridMultilevel"/>
    <w:tmpl w:val="71BC94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EC041AE"/>
    <w:multiLevelType w:val="hybridMultilevel"/>
    <w:tmpl w:val="E4901F48"/>
    <w:lvl w:ilvl="0" w:tplc="0410000D">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9" w15:restartNumberingAfterBreak="0">
    <w:nsid w:val="5F0A5195"/>
    <w:multiLevelType w:val="hybridMultilevel"/>
    <w:tmpl w:val="F38857F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0" w15:restartNumberingAfterBreak="0">
    <w:nsid w:val="5FE949DD"/>
    <w:multiLevelType w:val="hybridMultilevel"/>
    <w:tmpl w:val="DFFE9DA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1" w15:restartNumberingAfterBreak="0">
    <w:nsid w:val="641C4FDC"/>
    <w:multiLevelType w:val="hybridMultilevel"/>
    <w:tmpl w:val="E020ECA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2" w15:restartNumberingAfterBreak="0">
    <w:nsid w:val="67A1542B"/>
    <w:multiLevelType w:val="hybridMultilevel"/>
    <w:tmpl w:val="7C2C412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6C77500A"/>
    <w:multiLevelType w:val="hybridMultilevel"/>
    <w:tmpl w:val="B694C812"/>
    <w:lvl w:ilvl="0" w:tplc="EE8613C8">
      <w:numFmt w:val="bullet"/>
      <w:lvlText w:val=""/>
      <w:lvlJc w:val="left"/>
      <w:pPr>
        <w:ind w:left="282" w:hanging="176"/>
      </w:pPr>
      <w:rPr>
        <w:rFonts w:ascii="Symbol" w:eastAsia="Symbol" w:hAnsi="Symbol" w:cs="Symbol" w:hint="default"/>
        <w:w w:val="99"/>
        <w:sz w:val="18"/>
        <w:szCs w:val="18"/>
      </w:rPr>
    </w:lvl>
    <w:lvl w:ilvl="1" w:tplc="5F665720">
      <w:numFmt w:val="bullet"/>
      <w:lvlText w:val="•"/>
      <w:lvlJc w:val="left"/>
      <w:pPr>
        <w:ind w:left="593" w:hanging="176"/>
      </w:pPr>
      <w:rPr>
        <w:rFonts w:hint="default"/>
      </w:rPr>
    </w:lvl>
    <w:lvl w:ilvl="2" w:tplc="C0BEE264">
      <w:numFmt w:val="bullet"/>
      <w:lvlText w:val="•"/>
      <w:lvlJc w:val="left"/>
      <w:pPr>
        <w:ind w:left="907" w:hanging="176"/>
      </w:pPr>
      <w:rPr>
        <w:rFonts w:hint="default"/>
      </w:rPr>
    </w:lvl>
    <w:lvl w:ilvl="3" w:tplc="93E2CB68">
      <w:numFmt w:val="bullet"/>
      <w:lvlText w:val="•"/>
      <w:lvlJc w:val="left"/>
      <w:pPr>
        <w:ind w:left="1221" w:hanging="176"/>
      </w:pPr>
      <w:rPr>
        <w:rFonts w:hint="default"/>
      </w:rPr>
    </w:lvl>
    <w:lvl w:ilvl="4" w:tplc="F2E25AAC">
      <w:numFmt w:val="bullet"/>
      <w:lvlText w:val="•"/>
      <w:lvlJc w:val="left"/>
      <w:pPr>
        <w:ind w:left="1534" w:hanging="176"/>
      </w:pPr>
      <w:rPr>
        <w:rFonts w:hint="default"/>
      </w:rPr>
    </w:lvl>
    <w:lvl w:ilvl="5" w:tplc="E4E6E25E">
      <w:numFmt w:val="bullet"/>
      <w:lvlText w:val="•"/>
      <w:lvlJc w:val="left"/>
      <w:pPr>
        <w:ind w:left="1848" w:hanging="176"/>
      </w:pPr>
      <w:rPr>
        <w:rFonts w:hint="default"/>
      </w:rPr>
    </w:lvl>
    <w:lvl w:ilvl="6" w:tplc="DE84256C">
      <w:numFmt w:val="bullet"/>
      <w:lvlText w:val="•"/>
      <w:lvlJc w:val="left"/>
      <w:pPr>
        <w:ind w:left="2162" w:hanging="176"/>
      </w:pPr>
      <w:rPr>
        <w:rFonts w:hint="default"/>
      </w:rPr>
    </w:lvl>
    <w:lvl w:ilvl="7" w:tplc="0E6C82A0">
      <w:numFmt w:val="bullet"/>
      <w:lvlText w:val="•"/>
      <w:lvlJc w:val="left"/>
      <w:pPr>
        <w:ind w:left="2475" w:hanging="176"/>
      </w:pPr>
      <w:rPr>
        <w:rFonts w:hint="default"/>
      </w:rPr>
    </w:lvl>
    <w:lvl w:ilvl="8" w:tplc="92C4E9E2">
      <w:numFmt w:val="bullet"/>
      <w:lvlText w:val="•"/>
      <w:lvlJc w:val="left"/>
      <w:pPr>
        <w:ind w:left="2789" w:hanging="176"/>
      </w:pPr>
      <w:rPr>
        <w:rFonts w:hint="default"/>
      </w:rPr>
    </w:lvl>
  </w:abstractNum>
  <w:abstractNum w:abstractNumId="74" w15:restartNumberingAfterBreak="0">
    <w:nsid w:val="70BC2C0E"/>
    <w:multiLevelType w:val="hybridMultilevel"/>
    <w:tmpl w:val="8DA8DE4E"/>
    <w:lvl w:ilvl="0" w:tplc="17DCCFAE">
      <w:numFmt w:val="bullet"/>
      <w:lvlText w:val=""/>
      <w:lvlJc w:val="left"/>
      <w:pPr>
        <w:ind w:left="282" w:hanging="176"/>
      </w:pPr>
      <w:rPr>
        <w:rFonts w:ascii="Symbol" w:eastAsia="Symbol" w:hAnsi="Symbol" w:cs="Symbol" w:hint="default"/>
        <w:w w:val="99"/>
        <w:sz w:val="18"/>
        <w:szCs w:val="18"/>
      </w:rPr>
    </w:lvl>
    <w:lvl w:ilvl="1" w:tplc="FBC07ECE">
      <w:numFmt w:val="bullet"/>
      <w:lvlText w:val="•"/>
      <w:lvlJc w:val="left"/>
      <w:pPr>
        <w:ind w:left="593" w:hanging="176"/>
      </w:pPr>
      <w:rPr>
        <w:rFonts w:hint="default"/>
      </w:rPr>
    </w:lvl>
    <w:lvl w:ilvl="2" w:tplc="34343642">
      <w:numFmt w:val="bullet"/>
      <w:lvlText w:val="•"/>
      <w:lvlJc w:val="left"/>
      <w:pPr>
        <w:ind w:left="907" w:hanging="176"/>
      </w:pPr>
      <w:rPr>
        <w:rFonts w:hint="default"/>
      </w:rPr>
    </w:lvl>
    <w:lvl w:ilvl="3" w:tplc="099263EA">
      <w:numFmt w:val="bullet"/>
      <w:lvlText w:val="•"/>
      <w:lvlJc w:val="left"/>
      <w:pPr>
        <w:ind w:left="1221" w:hanging="176"/>
      </w:pPr>
      <w:rPr>
        <w:rFonts w:hint="default"/>
      </w:rPr>
    </w:lvl>
    <w:lvl w:ilvl="4" w:tplc="7DD83268">
      <w:numFmt w:val="bullet"/>
      <w:lvlText w:val="•"/>
      <w:lvlJc w:val="left"/>
      <w:pPr>
        <w:ind w:left="1534" w:hanging="176"/>
      </w:pPr>
      <w:rPr>
        <w:rFonts w:hint="default"/>
      </w:rPr>
    </w:lvl>
    <w:lvl w:ilvl="5" w:tplc="2FC2AA8E">
      <w:numFmt w:val="bullet"/>
      <w:lvlText w:val="•"/>
      <w:lvlJc w:val="left"/>
      <w:pPr>
        <w:ind w:left="1848" w:hanging="176"/>
      </w:pPr>
      <w:rPr>
        <w:rFonts w:hint="default"/>
      </w:rPr>
    </w:lvl>
    <w:lvl w:ilvl="6" w:tplc="AC12D4E0">
      <w:numFmt w:val="bullet"/>
      <w:lvlText w:val="•"/>
      <w:lvlJc w:val="left"/>
      <w:pPr>
        <w:ind w:left="2162" w:hanging="176"/>
      </w:pPr>
      <w:rPr>
        <w:rFonts w:hint="default"/>
      </w:rPr>
    </w:lvl>
    <w:lvl w:ilvl="7" w:tplc="0D12D0B4">
      <w:numFmt w:val="bullet"/>
      <w:lvlText w:val="•"/>
      <w:lvlJc w:val="left"/>
      <w:pPr>
        <w:ind w:left="2475" w:hanging="176"/>
      </w:pPr>
      <w:rPr>
        <w:rFonts w:hint="default"/>
      </w:rPr>
    </w:lvl>
    <w:lvl w:ilvl="8" w:tplc="26DC36D8">
      <w:numFmt w:val="bullet"/>
      <w:lvlText w:val="•"/>
      <w:lvlJc w:val="left"/>
      <w:pPr>
        <w:ind w:left="2789" w:hanging="176"/>
      </w:pPr>
      <w:rPr>
        <w:rFonts w:hint="default"/>
      </w:rPr>
    </w:lvl>
  </w:abstractNum>
  <w:abstractNum w:abstractNumId="75" w15:restartNumberingAfterBreak="0">
    <w:nsid w:val="71DE3492"/>
    <w:multiLevelType w:val="hybridMultilevel"/>
    <w:tmpl w:val="6040EEF0"/>
    <w:lvl w:ilvl="0" w:tplc="16482818">
      <w:start w:val="1"/>
      <w:numFmt w:val="decimal"/>
      <w:pStyle w:val="Titolo2"/>
      <w:lvlText w:val="%1."/>
      <w:lvlJc w:val="left"/>
      <w:pPr>
        <w:ind w:left="1637" w:hanging="360"/>
      </w:pPr>
    </w:lvl>
    <w:lvl w:ilvl="1" w:tplc="3892ACC2">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738C211D"/>
    <w:multiLevelType w:val="hybridMultilevel"/>
    <w:tmpl w:val="2AA41B98"/>
    <w:lvl w:ilvl="0" w:tplc="0410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759C3F6B"/>
    <w:multiLevelType w:val="hybridMultilevel"/>
    <w:tmpl w:val="7592F8DE"/>
    <w:lvl w:ilvl="0" w:tplc="24485A88">
      <w:numFmt w:val="bullet"/>
      <w:lvlText w:val=""/>
      <w:lvlJc w:val="left"/>
      <w:pPr>
        <w:ind w:left="282" w:hanging="176"/>
      </w:pPr>
      <w:rPr>
        <w:rFonts w:ascii="Symbol" w:eastAsia="Symbol" w:hAnsi="Symbol" w:cs="Symbol" w:hint="default"/>
        <w:w w:val="99"/>
        <w:sz w:val="18"/>
        <w:szCs w:val="18"/>
      </w:rPr>
    </w:lvl>
    <w:lvl w:ilvl="1" w:tplc="6B60D9A2">
      <w:numFmt w:val="bullet"/>
      <w:lvlText w:val="•"/>
      <w:lvlJc w:val="left"/>
      <w:pPr>
        <w:ind w:left="593" w:hanging="176"/>
      </w:pPr>
      <w:rPr>
        <w:rFonts w:hint="default"/>
      </w:rPr>
    </w:lvl>
    <w:lvl w:ilvl="2" w:tplc="CCCA0382">
      <w:numFmt w:val="bullet"/>
      <w:lvlText w:val="•"/>
      <w:lvlJc w:val="left"/>
      <w:pPr>
        <w:ind w:left="907" w:hanging="176"/>
      </w:pPr>
      <w:rPr>
        <w:rFonts w:hint="default"/>
      </w:rPr>
    </w:lvl>
    <w:lvl w:ilvl="3" w:tplc="ED741FBE">
      <w:numFmt w:val="bullet"/>
      <w:lvlText w:val="•"/>
      <w:lvlJc w:val="left"/>
      <w:pPr>
        <w:ind w:left="1221" w:hanging="176"/>
      </w:pPr>
      <w:rPr>
        <w:rFonts w:hint="default"/>
      </w:rPr>
    </w:lvl>
    <w:lvl w:ilvl="4" w:tplc="3136455A">
      <w:numFmt w:val="bullet"/>
      <w:lvlText w:val="•"/>
      <w:lvlJc w:val="left"/>
      <w:pPr>
        <w:ind w:left="1534" w:hanging="176"/>
      </w:pPr>
      <w:rPr>
        <w:rFonts w:hint="default"/>
      </w:rPr>
    </w:lvl>
    <w:lvl w:ilvl="5" w:tplc="230CD370">
      <w:numFmt w:val="bullet"/>
      <w:lvlText w:val="•"/>
      <w:lvlJc w:val="left"/>
      <w:pPr>
        <w:ind w:left="1848" w:hanging="176"/>
      </w:pPr>
      <w:rPr>
        <w:rFonts w:hint="default"/>
      </w:rPr>
    </w:lvl>
    <w:lvl w:ilvl="6" w:tplc="148806A4">
      <w:numFmt w:val="bullet"/>
      <w:lvlText w:val="•"/>
      <w:lvlJc w:val="left"/>
      <w:pPr>
        <w:ind w:left="2162" w:hanging="176"/>
      </w:pPr>
      <w:rPr>
        <w:rFonts w:hint="default"/>
      </w:rPr>
    </w:lvl>
    <w:lvl w:ilvl="7" w:tplc="03E0F124">
      <w:numFmt w:val="bullet"/>
      <w:lvlText w:val="•"/>
      <w:lvlJc w:val="left"/>
      <w:pPr>
        <w:ind w:left="2475" w:hanging="176"/>
      </w:pPr>
      <w:rPr>
        <w:rFonts w:hint="default"/>
      </w:rPr>
    </w:lvl>
    <w:lvl w:ilvl="8" w:tplc="817E4E4E">
      <w:numFmt w:val="bullet"/>
      <w:lvlText w:val="•"/>
      <w:lvlJc w:val="left"/>
      <w:pPr>
        <w:ind w:left="2789" w:hanging="176"/>
      </w:pPr>
      <w:rPr>
        <w:rFonts w:hint="default"/>
      </w:rPr>
    </w:lvl>
  </w:abstractNum>
  <w:abstractNum w:abstractNumId="78" w15:restartNumberingAfterBreak="0">
    <w:nsid w:val="76990A53"/>
    <w:multiLevelType w:val="hybridMultilevel"/>
    <w:tmpl w:val="982410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9A805A4"/>
    <w:multiLevelType w:val="hybridMultilevel"/>
    <w:tmpl w:val="B6AEAC82"/>
    <w:lvl w:ilvl="0" w:tplc="67EC3106">
      <w:start w:val="1"/>
      <w:numFmt w:val="decimal"/>
      <w:pStyle w:val="Citazione"/>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A93248D"/>
    <w:multiLevelType w:val="hybridMultilevel"/>
    <w:tmpl w:val="E5B273C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1" w15:restartNumberingAfterBreak="0">
    <w:nsid w:val="7ABE0D23"/>
    <w:multiLevelType w:val="hybridMultilevel"/>
    <w:tmpl w:val="99561268"/>
    <w:lvl w:ilvl="0" w:tplc="04100013">
      <w:start w:val="1"/>
      <w:numFmt w:val="upperRoman"/>
      <w:lvlText w:val="%1."/>
      <w:lvlJc w:val="right"/>
      <w:pPr>
        <w:ind w:left="1003" w:hanging="360"/>
      </w:pPr>
    </w:lvl>
    <w:lvl w:ilvl="1" w:tplc="7748667C">
      <w:start w:val="1"/>
      <w:numFmt w:val="decimal"/>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2" w15:restartNumberingAfterBreak="0">
    <w:nsid w:val="7CB45C15"/>
    <w:multiLevelType w:val="hybridMultilevel"/>
    <w:tmpl w:val="CA8CE51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3" w15:restartNumberingAfterBreak="0">
    <w:nsid w:val="7F466692"/>
    <w:multiLevelType w:val="hybridMultilevel"/>
    <w:tmpl w:val="1DF0098C"/>
    <w:lvl w:ilvl="0" w:tplc="B5C4D29C">
      <w:start w:val="1"/>
      <w:numFmt w:val="bullet"/>
      <w:pStyle w:val="Paragrafoelenco"/>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7F9956A1"/>
    <w:multiLevelType w:val="hybridMultilevel"/>
    <w:tmpl w:val="2A1CC4B6"/>
    <w:lvl w:ilvl="0" w:tplc="2B825F62">
      <w:numFmt w:val="bullet"/>
      <w:lvlText w:val=""/>
      <w:lvlJc w:val="left"/>
      <w:pPr>
        <w:ind w:left="282" w:hanging="176"/>
      </w:pPr>
      <w:rPr>
        <w:rFonts w:ascii="Symbol" w:eastAsia="Symbol" w:hAnsi="Symbol" w:cs="Symbol" w:hint="default"/>
        <w:w w:val="99"/>
        <w:sz w:val="18"/>
        <w:szCs w:val="18"/>
      </w:rPr>
    </w:lvl>
    <w:lvl w:ilvl="1" w:tplc="961EA404">
      <w:numFmt w:val="bullet"/>
      <w:lvlText w:val="•"/>
      <w:lvlJc w:val="left"/>
      <w:pPr>
        <w:ind w:left="887" w:hanging="176"/>
      </w:pPr>
      <w:rPr>
        <w:rFonts w:hint="default"/>
      </w:rPr>
    </w:lvl>
    <w:lvl w:ilvl="2" w:tplc="A580C922">
      <w:numFmt w:val="bullet"/>
      <w:lvlText w:val="•"/>
      <w:lvlJc w:val="left"/>
      <w:pPr>
        <w:ind w:left="1494" w:hanging="176"/>
      </w:pPr>
      <w:rPr>
        <w:rFonts w:hint="default"/>
      </w:rPr>
    </w:lvl>
    <w:lvl w:ilvl="3" w:tplc="D110E0A0">
      <w:numFmt w:val="bullet"/>
      <w:lvlText w:val="•"/>
      <w:lvlJc w:val="left"/>
      <w:pPr>
        <w:ind w:left="2101" w:hanging="176"/>
      </w:pPr>
      <w:rPr>
        <w:rFonts w:hint="default"/>
      </w:rPr>
    </w:lvl>
    <w:lvl w:ilvl="4" w:tplc="09FA0512">
      <w:numFmt w:val="bullet"/>
      <w:lvlText w:val="•"/>
      <w:lvlJc w:val="left"/>
      <w:pPr>
        <w:ind w:left="2708" w:hanging="176"/>
      </w:pPr>
      <w:rPr>
        <w:rFonts w:hint="default"/>
      </w:rPr>
    </w:lvl>
    <w:lvl w:ilvl="5" w:tplc="E1A28A66">
      <w:numFmt w:val="bullet"/>
      <w:lvlText w:val="•"/>
      <w:lvlJc w:val="left"/>
      <w:pPr>
        <w:ind w:left="3315" w:hanging="176"/>
      </w:pPr>
      <w:rPr>
        <w:rFonts w:hint="default"/>
      </w:rPr>
    </w:lvl>
    <w:lvl w:ilvl="6" w:tplc="DF26499A">
      <w:numFmt w:val="bullet"/>
      <w:lvlText w:val="•"/>
      <w:lvlJc w:val="left"/>
      <w:pPr>
        <w:ind w:left="3922" w:hanging="176"/>
      </w:pPr>
      <w:rPr>
        <w:rFonts w:hint="default"/>
      </w:rPr>
    </w:lvl>
    <w:lvl w:ilvl="7" w:tplc="F25088F8">
      <w:numFmt w:val="bullet"/>
      <w:lvlText w:val="•"/>
      <w:lvlJc w:val="left"/>
      <w:pPr>
        <w:ind w:left="4529" w:hanging="176"/>
      </w:pPr>
      <w:rPr>
        <w:rFonts w:hint="default"/>
      </w:rPr>
    </w:lvl>
    <w:lvl w:ilvl="8" w:tplc="F1FC0FE4">
      <w:numFmt w:val="bullet"/>
      <w:lvlText w:val="•"/>
      <w:lvlJc w:val="left"/>
      <w:pPr>
        <w:ind w:left="5136" w:hanging="176"/>
      </w:pPr>
      <w:rPr>
        <w:rFonts w:hint="default"/>
      </w:rPr>
    </w:lvl>
  </w:abstractNum>
  <w:num w:numId="1">
    <w:abstractNumId w:val="31"/>
  </w:num>
  <w:num w:numId="2">
    <w:abstractNumId w:val="44"/>
  </w:num>
  <w:num w:numId="3">
    <w:abstractNumId w:val="37"/>
  </w:num>
  <w:num w:numId="4">
    <w:abstractNumId w:val="83"/>
  </w:num>
  <w:num w:numId="5">
    <w:abstractNumId w:val="81"/>
  </w:num>
  <w:num w:numId="6">
    <w:abstractNumId w:val="28"/>
  </w:num>
  <w:num w:numId="7">
    <w:abstractNumId w:val="52"/>
  </w:num>
  <w:num w:numId="8">
    <w:abstractNumId w:val="56"/>
  </w:num>
  <w:num w:numId="9">
    <w:abstractNumId w:val="66"/>
  </w:num>
  <w:num w:numId="10">
    <w:abstractNumId w:val="63"/>
  </w:num>
  <w:num w:numId="11">
    <w:abstractNumId w:val="75"/>
  </w:num>
  <w:num w:numId="12">
    <w:abstractNumId w:val="75"/>
    <w:lvlOverride w:ilvl="0">
      <w:startOverride w:val="1"/>
    </w:lvlOverride>
  </w:num>
  <w:num w:numId="13">
    <w:abstractNumId w:val="72"/>
  </w:num>
  <w:num w:numId="14">
    <w:abstractNumId w:val="54"/>
  </w:num>
  <w:num w:numId="15">
    <w:abstractNumId w:val="78"/>
  </w:num>
  <w:num w:numId="16">
    <w:abstractNumId w:val="42"/>
  </w:num>
  <w:num w:numId="17">
    <w:abstractNumId w:val="50"/>
  </w:num>
  <w:num w:numId="18">
    <w:abstractNumId w:val="37"/>
    <w:lvlOverride w:ilvl="0">
      <w:startOverride w:val="1"/>
    </w:lvlOverride>
  </w:num>
  <w:num w:numId="19">
    <w:abstractNumId w:val="65"/>
  </w:num>
  <w:num w:numId="20">
    <w:abstractNumId w:val="79"/>
  </w:num>
  <w:num w:numId="21">
    <w:abstractNumId w:val="60"/>
  </w:num>
  <w:num w:numId="22">
    <w:abstractNumId w:val="61"/>
  </w:num>
  <w:num w:numId="23">
    <w:abstractNumId w:val="76"/>
  </w:num>
  <w:num w:numId="24">
    <w:abstractNumId w:val="33"/>
  </w:num>
  <w:num w:numId="25">
    <w:abstractNumId w:val="64"/>
  </w:num>
  <w:num w:numId="26">
    <w:abstractNumId w:val="35"/>
  </w:num>
  <w:num w:numId="27">
    <w:abstractNumId w:val="53"/>
  </w:num>
  <w:num w:numId="28">
    <w:abstractNumId w:val="70"/>
  </w:num>
  <w:num w:numId="29">
    <w:abstractNumId w:val="62"/>
  </w:num>
  <w:num w:numId="30">
    <w:abstractNumId w:val="31"/>
    <w:lvlOverride w:ilvl="0">
      <w:startOverride w:val="1"/>
    </w:lvlOverride>
  </w:num>
  <w:num w:numId="31">
    <w:abstractNumId w:val="37"/>
    <w:lvlOverride w:ilvl="0">
      <w:startOverride w:val="1"/>
    </w:lvlOverride>
  </w:num>
  <w:num w:numId="32">
    <w:abstractNumId w:val="82"/>
  </w:num>
  <w:num w:numId="33">
    <w:abstractNumId w:val="65"/>
    <w:lvlOverride w:ilvl="0">
      <w:startOverride w:val="1"/>
    </w:lvlOverride>
  </w:num>
  <w:num w:numId="34">
    <w:abstractNumId w:val="71"/>
  </w:num>
  <w:num w:numId="35">
    <w:abstractNumId w:val="68"/>
  </w:num>
  <w:num w:numId="36">
    <w:abstractNumId w:val="65"/>
    <w:lvlOverride w:ilvl="0">
      <w:startOverride w:val="1"/>
    </w:lvlOverride>
  </w:num>
  <w:num w:numId="37">
    <w:abstractNumId w:val="31"/>
    <w:lvlOverride w:ilvl="0">
      <w:startOverride w:val="1"/>
    </w:lvlOverride>
  </w:num>
  <w:num w:numId="38">
    <w:abstractNumId w:val="48"/>
  </w:num>
  <w:num w:numId="39">
    <w:abstractNumId w:val="29"/>
  </w:num>
  <w:num w:numId="40">
    <w:abstractNumId w:val="55"/>
  </w:num>
  <w:num w:numId="41">
    <w:abstractNumId w:val="30"/>
  </w:num>
  <w:num w:numId="42">
    <w:abstractNumId w:val="40"/>
  </w:num>
  <w:num w:numId="43">
    <w:abstractNumId w:val="69"/>
  </w:num>
  <w:num w:numId="44">
    <w:abstractNumId w:val="39"/>
  </w:num>
  <w:num w:numId="45">
    <w:abstractNumId w:val="31"/>
    <w:lvlOverride w:ilvl="0">
      <w:startOverride w:val="1"/>
    </w:lvlOverride>
  </w:num>
  <w:num w:numId="46">
    <w:abstractNumId w:val="80"/>
  </w:num>
  <w:num w:numId="47">
    <w:abstractNumId w:val="37"/>
    <w:lvlOverride w:ilvl="0">
      <w:startOverride w:val="1"/>
    </w:lvlOverride>
  </w:num>
  <w:num w:numId="48">
    <w:abstractNumId w:val="36"/>
  </w:num>
  <w:num w:numId="49">
    <w:abstractNumId w:val="34"/>
  </w:num>
  <w:num w:numId="50">
    <w:abstractNumId w:val="59"/>
  </w:num>
  <w:num w:numId="51">
    <w:abstractNumId w:val="73"/>
  </w:num>
  <w:num w:numId="52">
    <w:abstractNumId w:val="41"/>
  </w:num>
  <w:num w:numId="53">
    <w:abstractNumId w:val="51"/>
  </w:num>
  <w:num w:numId="54">
    <w:abstractNumId w:val="84"/>
  </w:num>
  <w:num w:numId="55">
    <w:abstractNumId w:val="74"/>
  </w:num>
  <w:num w:numId="56">
    <w:abstractNumId w:val="58"/>
  </w:num>
  <w:num w:numId="57">
    <w:abstractNumId w:val="77"/>
  </w:num>
  <w:num w:numId="58">
    <w:abstractNumId w:val="67"/>
  </w:num>
  <w:num w:numId="59">
    <w:abstractNumId w:val="47"/>
  </w:num>
  <w:num w:numId="60">
    <w:abstractNumId w:val="43"/>
  </w:num>
  <w:num w:numId="61">
    <w:abstractNumId w:val="49"/>
  </w:num>
  <w:num w:numId="62">
    <w:abstractNumId w:val="75"/>
    <w:lvlOverride w:ilvl="0">
      <w:startOverride w:val="1"/>
    </w:lvlOverride>
  </w:num>
  <w:num w:numId="63">
    <w:abstractNumId w:val="57"/>
  </w:num>
  <w:num w:numId="64">
    <w:abstractNumId w:val="46"/>
  </w:num>
  <w:num w:numId="65">
    <w:abstractNumId w:val="38"/>
  </w:num>
  <w:num w:numId="66">
    <w:abstractNumId w:val="45"/>
  </w:num>
  <w:num w:numId="67">
    <w:abstractNumId w:val="3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0"/>
  <w:proofState w:spelling="clean" w:grammar="clean"/>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4FC"/>
    <w:rsid w:val="00000342"/>
    <w:rsid w:val="00001D40"/>
    <w:rsid w:val="00002566"/>
    <w:rsid w:val="00003681"/>
    <w:rsid w:val="0000732B"/>
    <w:rsid w:val="00012E64"/>
    <w:rsid w:val="00012FF4"/>
    <w:rsid w:val="0001323D"/>
    <w:rsid w:val="00014D9B"/>
    <w:rsid w:val="000153FC"/>
    <w:rsid w:val="0001701E"/>
    <w:rsid w:val="00020ADB"/>
    <w:rsid w:val="000222C5"/>
    <w:rsid w:val="0002332F"/>
    <w:rsid w:val="00024765"/>
    <w:rsid w:val="00025520"/>
    <w:rsid w:val="00025C8A"/>
    <w:rsid w:val="000277DB"/>
    <w:rsid w:val="00030BE7"/>
    <w:rsid w:val="0003331C"/>
    <w:rsid w:val="00033951"/>
    <w:rsid w:val="00033AB9"/>
    <w:rsid w:val="00036A18"/>
    <w:rsid w:val="0004016A"/>
    <w:rsid w:val="00041DB3"/>
    <w:rsid w:val="000423CA"/>
    <w:rsid w:val="00042B8C"/>
    <w:rsid w:val="00043C38"/>
    <w:rsid w:val="0004443B"/>
    <w:rsid w:val="00045663"/>
    <w:rsid w:val="00045E17"/>
    <w:rsid w:val="00050C3A"/>
    <w:rsid w:val="00051038"/>
    <w:rsid w:val="0005127D"/>
    <w:rsid w:val="00053328"/>
    <w:rsid w:val="00055EA0"/>
    <w:rsid w:val="00056693"/>
    <w:rsid w:val="00060210"/>
    <w:rsid w:val="000604E4"/>
    <w:rsid w:val="00060A83"/>
    <w:rsid w:val="00061413"/>
    <w:rsid w:val="00061435"/>
    <w:rsid w:val="000619B3"/>
    <w:rsid w:val="00062EE3"/>
    <w:rsid w:val="00063298"/>
    <w:rsid w:val="00065EA6"/>
    <w:rsid w:val="00067783"/>
    <w:rsid w:val="000677BC"/>
    <w:rsid w:val="00067DC0"/>
    <w:rsid w:val="000723BD"/>
    <w:rsid w:val="00072E9E"/>
    <w:rsid w:val="00072F87"/>
    <w:rsid w:val="00073E0B"/>
    <w:rsid w:val="00074755"/>
    <w:rsid w:val="00075704"/>
    <w:rsid w:val="00075D45"/>
    <w:rsid w:val="00075E2D"/>
    <w:rsid w:val="00076388"/>
    <w:rsid w:val="00076B78"/>
    <w:rsid w:val="0008023B"/>
    <w:rsid w:val="00084A15"/>
    <w:rsid w:val="000858EC"/>
    <w:rsid w:val="00086FBD"/>
    <w:rsid w:val="00087F47"/>
    <w:rsid w:val="0009001D"/>
    <w:rsid w:val="00092429"/>
    <w:rsid w:val="000938F8"/>
    <w:rsid w:val="00095439"/>
    <w:rsid w:val="00096A83"/>
    <w:rsid w:val="000977A4"/>
    <w:rsid w:val="000A0797"/>
    <w:rsid w:val="000A231E"/>
    <w:rsid w:val="000A3490"/>
    <w:rsid w:val="000A47F0"/>
    <w:rsid w:val="000A67E9"/>
    <w:rsid w:val="000A69A9"/>
    <w:rsid w:val="000A6AE1"/>
    <w:rsid w:val="000A6FB5"/>
    <w:rsid w:val="000B05A4"/>
    <w:rsid w:val="000B0988"/>
    <w:rsid w:val="000B0A76"/>
    <w:rsid w:val="000B17E0"/>
    <w:rsid w:val="000B5699"/>
    <w:rsid w:val="000B5FF9"/>
    <w:rsid w:val="000B6DC6"/>
    <w:rsid w:val="000B7AAA"/>
    <w:rsid w:val="000B7CEC"/>
    <w:rsid w:val="000C0E06"/>
    <w:rsid w:val="000C18B7"/>
    <w:rsid w:val="000C33E0"/>
    <w:rsid w:val="000C503F"/>
    <w:rsid w:val="000C5D54"/>
    <w:rsid w:val="000C629D"/>
    <w:rsid w:val="000C6DBC"/>
    <w:rsid w:val="000C7FDF"/>
    <w:rsid w:val="000D0130"/>
    <w:rsid w:val="000D053C"/>
    <w:rsid w:val="000D0E9E"/>
    <w:rsid w:val="000D406C"/>
    <w:rsid w:val="000D4979"/>
    <w:rsid w:val="000D6C04"/>
    <w:rsid w:val="000D7C18"/>
    <w:rsid w:val="000E28B8"/>
    <w:rsid w:val="000E2FBC"/>
    <w:rsid w:val="000E3F21"/>
    <w:rsid w:val="000E426B"/>
    <w:rsid w:val="000E491D"/>
    <w:rsid w:val="000E6FFB"/>
    <w:rsid w:val="000F1933"/>
    <w:rsid w:val="000F1A63"/>
    <w:rsid w:val="000F2CA0"/>
    <w:rsid w:val="000F5DD9"/>
    <w:rsid w:val="000F7C8A"/>
    <w:rsid w:val="0010094F"/>
    <w:rsid w:val="00102EB7"/>
    <w:rsid w:val="001035C3"/>
    <w:rsid w:val="001043C6"/>
    <w:rsid w:val="00106959"/>
    <w:rsid w:val="001075CC"/>
    <w:rsid w:val="00110D23"/>
    <w:rsid w:val="001120F9"/>
    <w:rsid w:val="001122BD"/>
    <w:rsid w:val="00112516"/>
    <w:rsid w:val="0011322C"/>
    <w:rsid w:val="0011398C"/>
    <w:rsid w:val="001140D5"/>
    <w:rsid w:val="001140F8"/>
    <w:rsid w:val="00114D58"/>
    <w:rsid w:val="00116850"/>
    <w:rsid w:val="00116A6C"/>
    <w:rsid w:val="0011721B"/>
    <w:rsid w:val="00120244"/>
    <w:rsid w:val="0012375E"/>
    <w:rsid w:val="001266B2"/>
    <w:rsid w:val="00126988"/>
    <w:rsid w:val="00127126"/>
    <w:rsid w:val="001276EE"/>
    <w:rsid w:val="00127D51"/>
    <w:rsid w:val="0013022D"/>
    <w:rsid w:val="001316CF"/>
    <w:rsid w:val="00133B58"/>
    <w:rsid w:val="00134FF6"/>
    <w:rsid w:val="0013556C"/>
    <w:rsid w:val="001362C4"/>
    <w:rsid w:val="00136716"/>
    <w:rsid w:val="00136861"/>
    <w:rsid w:val="00136A9C"/>
    <w:rsid w:val="001374B4"/>
    <w:rsid w:val="00137C12"/>
    <w:rsid w:val="00137D2E"/>
    <w:rsid w:val="0014104F"/>
    <w:rsid w:val="00141E1D"/>
    <w:rsid w:val="001447D0"/>
    <w:rsid w:val="00145A42"/>
    <w:rsid w:val="0014692A"/>
    <w:rsid w:val="00150220"/>
    <w:rsid w:val="00150543"/>
    <w:rsid w:val="001507DE"/>
    <w:rsid w:val="00161CDA"/>
    <w:rsid w:val="00162466"/>
    <w:rsid w:val="001628CC"/>
    <w:rsid w:val="00164387"/>
    <w:rsid w:val="00164DFB"/>
    <w:rsid w:val="0016697D"/>
    <w:rsid w:val="00171A12"/>
    <w:rsid w:val="00172E8F"/>
    <w:rsid w:val="001743D4"/>
    <w:rsid w:val="00174442"/>
    <w:rsid w:val="0017474F"/>
    <w:rsid w:val="00174A94"/>
    <w:rsid w:val="00174F52"/>
    <w:rsid w:val="001755BA"/>
    <w:rsid w:val="00175E64"/>
    <w:rsid w:val="0018119C"/>
    <w:rsid w:val="00181388"/>
    <w:rsid w:val="001831D7"/>
    <w:rsid w:val="00183360"/>
    <w:rsid w:val="00183422"/>
    <w:rsid w:val="00183645"/>
    <w:rsid w:val="001851F2"/>
    <w:rsid w:val="001855F4"/>
    <w:rsid w:val="0018588C"/>
    <w:rsid w:val="00185A80"/>
    <w:rsid w:val="00185F47"/>
    <w:rsid w:val="00186610"/>
    <w:rsid w:val="00186ED0"/>
    <w:rsid w:val="00187FE5"/>
    <w:rsid w:val="001918F6"/>
    <w:rsid w:val="00191EBC"/>
    <w:rsid w:val="00193C06"/>
    <w:rsid w:val="0019416D"/>
    <w:rsid w:val="0019422C"/>
    <w:rsid w:val="00195460"/>
    <w:rsid w:val="0019588F"/>
    <w:rsid w:val="001969C7"/>
    <w:rsid w:val="0019790E"/>
    <w:rsid w:val="001A2592"/>
    <w:rsid w:val="001A3072"/>
    <w:rsid w:val="001A3148"/>
    <w:rsid w:val="001A5C6D"/>
    <w:rsid w:val="001A6393"/>
    <w:rsid w:val="001A6BA9"/>
    <w:rsid w:val="001A6EC7"/>
    <w:rsid w:val="001A75AD"/>
    <w:rsid w:val="001B1DCC"/>
    <w:rsid w:val="001B22C8"/>
    <w:rsid w:val="001B234F"/>
    <w:rsid w:val="001B2DCC"/>
    <w:rsid w:val="001B3DCA"/>
    <w:rsid w:val="001B6355"/>
    <w:rsid w:val="001B6D57"/>
    <w:rsid w:val="001B76D6"/>
    <w:rsid w:val="001C3080"/>
    <w:rsid w:val="001C5003"/>
    <w:rsid w:val="001C5E63"/>
    <w:rsid w:val="001C6822"/>
    <w:rsid w:val="001C7422"/>
    <w:rsid w:val="001D082B"/>
    <w:rsid w:val="001D0DC9"/>
    <w:rsid w:val="001D2199"/>
    <w:rsid w:val="001D3130"/>
    <w:rsid w:val="001D46F0"/>
    <w:rsid w:val="001D596F"/>
    <w:rsid w:val="001D68E6"/>
    <w:rsid w:val="001D69B5"/>
    <w:rsid w:val="001D69EB"/>
    <w:rsid w:val="001D72D3"/>
    <w:rsid w:val="001E1564"/>
    <w:rsid w:val="001E1F13"/>
    <w:rsid w:val="001E3B94"/>
    <w:rsid w:val="001E3C58"/>
    <w:rsid w:val="001E443D"/>
    <w:rsid w:val="001E7014"/>
    <w:rsid w:val="001E7D4F"/>
    <w:rsid w:val="001F0500"/>
    <w:rsid w:val="001F275D"/>
    <w:rsid w:val="001F2B7E"/>
    <w:rsid w:val="001F3020"/>
    <w:rsid w:val="001F3DAD"/>
    <w:rsid w:val="001F4235"/>
    <w:rsid w:val="001F5077"/>
    <w:rsid w:val="001F56E6"/>
    <w:rsid w:val="001F57AF"/>
    <w:rsid w:val="001F7522"/>
    <w:rsid w:val="00200BD8"/>
    <w:rsid w:val="0020132E"/>
    <w:rsid w:val="00201741"/>
    <w:rsid w:val="00201C85"/>
    <w:rsid w:val="0020478F"/>
    <w:rsid w:val="00205DFB"/>
    <w:rsid w:val="00207172"/>
    <w:rsid w:val="00207812"/>
    <w:rsid w:val="00207F07"/>
    <w:rsid w:val="00210624"/>
    <w:rsid w:val="00211114"/>
    <w:rsid w:val="00211BBF"/>
    <w:rsid w:val="002138EA"/>
    <w:rsid w:val="0021515D"/>
    <w:rsid w:val="00215881"/>
    <w:rsid w:val="00215E00"/>
    <w:rsid w:val="00215E3F"/>
    <w:rsid w:val="00216728"/>
    <w:rsid w:val="00217E9A"/>
    <w:rsid w:val="002209D9"/>
    <w:rsid w:val="00223A9B"/>
    <w:rsid w:val="00224BAE"/>
    <w:rsid w:val="002259FB"/>
    <w:rsid w:val="0022642F"/>
    <w:rsid w:val="00227166"/>
    <w:rsid w:val="00227B75"/>
    <w:rsid w:val="00230750"/>
    <w:rsid w:val="00230C11"/>
    <w:rsid w:val="002316AF"/>
    <w:rsid w:val="002320EB"/>
    <w:rsid w:val="002323A7"/>
    <w:rsid w:val="00232DE4"/>
    <w:rsid w:val="002332B3"/>
    <w:rsid w:val="0023373B"/>
    <w:rsid w:val="00234F2A"/>
    <w:rsid w:val="00235DEB"/>
    <w:rsid w:val="00236B1E"/>
    <w:rsid w:val="002430C0"/>
    <w:rsid w:val="002433EE"/>
    <w:rsid w:val="00243C50"/>
    <w:rsid w:val="00244AE5"/>
    <w:rsid w:val="0024520F"/>
    <w:rsid w:val="002463C4"/>
    <w:rsid w:val="002464E5"/>
    <w:rsid w:val="00247C7C"/>
    <w:rsid w:val="002501D9"/>
    <w:rsid w:val="00250735"/>
    <w:rsid w:val="00252913"/>
    <w:rsid w:val="002534E2"/>
    <w:rsid w:val="00253638"/>
    <w:rsid w:val="00254F4E"/>
    <w:rsid w:val="00255198"/>
    <w:rsid w:val="002568D3"/>
    <w:rsid w:val="002620F2"/>
    <w:rsid w:val="00262EE7"/>
    <w:rsid w:val="00263959"/>
    <w:rsid w:val="00264A51"/>
    <w:rsid w:val="00265857"/>
    <w:rsid w:val="00265F78"/>
    <w:rsid w:val="00266241"/>
    <w:rsid w:val="00266CA9"/>
    <w:rsid w:val="00267B0B"/>
    <w:rsid w:val="00267D68"/>
    <w:rsid w:val="002709A4"/>
    <w:rsid w:val="00271150"/>
    <w:rsid w:val="00271268"/>
    <w:rsid w:val="00271EC5"/>
    <w:rsid w:val="00273B41"/>
    <w:rsid w:val="00273E7C"/>
    <w:rsid w:val="00276B4D"/>
    <w:rsid w:val="00277349"/>
    <w:rsid w:val="002804BD"/>
    <w:rsid w:val="00280A9D"/>
    <w:rsid w:val="00280F44"/>
    <w:rsid w:val="00281990"/>
    <w:rsid w:val="002831A9"/>
    <w:rsid w:val="00283781"/>
    <w:rsid w:val="0028509D"/>
    <w:rsid w:val="002855D5"/>
    <w:rsid w:val="00285C78"/>
    <w:rsid w:val="00287713"/>
    <w:rsid w:val="0029100D"/>
    <w:rsid w:val="002919F7"/>
    <w:rsid w:val="0029420E"/>
    <w:rsid w:val="00295CB5"/>
    <w:rsid w:val="002975BE"/>
    <w:rsid w:val="002A0CD1"/>
    <w:rsid w:val="002A0D2B"/>
    <w:rsid w:val="002A230B"/>
    <w:rsid w:val="002A27DB"/>
    <w:rsid w:val="002A5DB2"/>
    <w:rsid w:val="002A5DB9"/>
    <w:rsid w:val="002A6860"/>
    <w:rsid w:val="002A7BF3"/>
    <w:rsid w:val="002B0E27"/>
    <w:rsid w:val="002B2058"/>
    <w:rsid w:val="002B36F7"/>
    <w:rsid w:val="002B55BC"/>
    <w:rsid w:val="002B6F5B"/>
    <w:rsid w:val="002B7AB2"/>
    <w:rsid w:val="002C013B"/>
    <w:rsid w:val="002C14A8"/>
    <w:rsid w:val="002C15F1"/>
    <w:rsid w:val="002C1B31"/>
    <w:rsid w:val="002C2059"/>
    <w:rsid w:val="002C2264"/>
    <w:rsid w:val="002C2B6D"/>
    <w:rsid w:val="002C3A5C"/>
    <w:rsid w:val="002C5D9A"/>
    <w:rsid w:val="002C6B2E"/>
    <w:rsid w:val="002C6EF6"/>
    <w:rsid w:val="002D00C4"/>
    <w:rsid w:val="002D0164"/>
    <w:rsid w:val="002D1CB5"/>
    <w:rsid w:val="002D2EE7"/>
    <w:rsid w:val="002D3879"/>
    <w:rsid w:val="002D38DE"/>
    <w:rsid w:val="002D4627"/>
    <w:rsid w:val="002D58CA"/>
    <w:rsid w:val="002D69E5"/>
    <w:rsid w:val="002D7EFE"/>
    <w:rsid w:val="002E0078"/>
    <w:rsid w:val="002E03DE"/>
    <w:rsid w:val="002E0544"/>
    <w:rsid w:val="002E0579"/>
    <w:rsid w:val="002E34C1"/>
    <w:rsid w:val="002E35AF"/>
    <w:rsid w:val="002E49A3"/>
    <w:rsid w:val="002E4DE8"/>
    <w:rsid w:val="002E5557"/>
    <w:rsid w:val="002E7CC3"/>
    <w:rsid w:val="002F09BC"/>
    <w:rsid w:val="002F2561"/>
    <w:rsid w:val="002F3E03"/>
    <w:rsid w:val="002F5764"/>
    <w:rsid w:val="002F5AA2"/>
    <w:rsid w:val="002F5DEE"/>
    <w:rsid w:val="002F5DF0"/>
    <w:rsid w:val="002F7151"/>
    <w:rsid w:val="00300F68"/>
    <w:rsid w:val="0030162C"/>
    <w:rsid w:val="00301CE4"/>
    <w:rsid w:val="00302225"/>
    <w:rsid w:val="00302763"/>
    <w:rsid w:val="00303FC6"/>
    <w:rsid w:val="003053F2"/>
    <w:rsid w:val="0030647F"/>
    <w:rsid w:val="00306BA3"/>
    <w:rsid w:val="00307691"/>
    <w:rsid w:val="003076E6"/>
    <w:rsid w:val="00310F61"/>
    <w:rsid w:val="003113CB"/>
    <w:rsid w:val="003113FF"/>
    <w:rsid w:val="003123B2"/>
    <w:rsid w:val="00312721"/>
    <w:rsid w:val="003149BD"/>
    <w:rsid w:val="003155ED"/>
    <w:rsid w:val="003159CA"/>
    <w:rsid w:val="00317CA5"/>
    <w:rsid w:val="003203A3"/>
    <w:rsid w:val="00322748"/>
    <w:rsid w:val="00322E9F"/>
    <w:rsid w:val="003230D2"/>
    <w:rsid w:val="00325A05"/>
    <w:rsid w:val="003270F1"/>
    <w:rsid w:val="00330FF6"/>
    <w:rsid w:val="003313BF"/>
    <w:rsid w:val="003317AA"/>
    <w:rsid w:val="003328B1"/>
    <w:rsid w:val="00333248"/>
    <w:rsid w:val="00333635"/>
    <w:rsid w:val="00334EFD"/>
    <w:rsid w:val="0033561D"/>
    <w:rsid w:val="003379E3"/>
    <w:rsid w:val="003406FE"/>
    <w:rsid w:val="00340B30"/>
    <w:rsid w:val="0034139E"/>
    <w:rsid w:val="00341963"/>
    <w:rsid w:val="00344E5B"/>
    <w:rsid w:val="003450BF"/>
    <w:rsid w:val="00345F4B"/>
    <w:rsid w:val="003478EB"/>
    <w:rsid w:val="00347F12"/>
    <w:rsid w:val="003516E4"/>
    <w:rsid w:val="0035291E"/>
    <w:rsid w:val="0035303F"/>
    <w:rsid w:val="003549FF"/>
    <w:rsid w:val="00355262"/>
    <w:rsid w:val="00355286"/>
    <w:rsid w:val="003553B4"/>
    <w:rsid w:val="00355A05"/>
    <w:rsid w:val="003562E7"/>
    <w:rsid w:val="00357867"/>
    <w:rsid w:val="003613A3"/>
    <w:rsid w:val="00362A82"/>
    <w:rsid w:val="003659CF"/>
    <w:rsid w:val="003659F5"/>
    <w:rsid w:val="00366042"/>
    <w:rsid w:val="003660DE"/>
    <w:rsid w:val="00366520"/>
    <w:rsid w:val="003667FC"/>
    <w:rsid w:val="003668A6"/>
    <w:rsid w:val="003708EA"/>
    <w:rsid w:val="00372608"/>
    <w:rsid w:val="003732A6"/>
    <w:rsid w:val="003739D3"/>
    <w:rsid w:val="0037423D"/>
    <w:rsid w:val="00374686"/>
    <w:rsid w:val="003759E8"/>
    <w:rsid w:val="00376EA5"/>
    <w:rsid w:val="003771AE"/>
    <w:rsid w:val="0037726E"/>
    <w:rsid w:val="003812A4"/>
    <w:rsid w:val="0038134E"/>
    <w:rsid w:val="00381608"/>
    <w:rsid w:val="00382213"/>
    <w:rsid w:val="00382F42"/>
    <w:rsid w:val="00383872"/>
    <w:rsid w:val="00386661"/>
    <w:rsid w:val="003874A9"/>
    <w:rsid w:val="00390A81"/>
    <w:rsid w:val="003935A3"/>
    <w:rsid w:val="00393F61"/>
    <w:rsid w:val="003945CF"/>
    <w:rsid w:val="00396053"/>
    <w:rsid w:val="00396A3C"/>
    <w:rsid w:val="003A04C1"/>
    <w:rsid w:val="003A0B77"/>
    <w:rsid w:val="003A35C3"/>
    <w:rsid w:val="003A39E6"/>
    <w:rsid w:val="003A54B9"/>
    <w:rsid w:val="003A5C54"/>
    <w:rsid w:val="003A5E88"/>
    <w:rsid w:val="003A6E62"/>
    <w:rsid w:val="003A7D99"/>
    <w:rsid w:val="003B0788"/>
    <w:rsid w:val="003B1D0A"/>
    <w:rsid w:val="003B294A"/>
    <w:rsid w:val="003B2B44"/>
    <w:rsid w:val="003B2E87"/>
    <w:rsid w:val="003B5D49"/>
    <w:rsid w:val="003B68AB"/>
    <w:rsid w:val="003B731C"/>
    <w:rsid w:val="003C1915"/>
    <w:rsid w:val="003C1E0D"/>
    <w:rsid w:val="003C3665"/>
    <w:rsid w:val="003C543B"/>
    <w:rsid w:val="003C75B9"/>
    <w:rsid w:val="003D1267"/>
    <w:rsid w:val="003D18A7"/>
    <w:rsid w:val="003D6612"/>
    <w:rsid w:val="003E0127"/>
    <w:rsid w:val="003E0621"/>
    <w:rsid w:val="003E2013"/>
    <w:rsid w:val="003E38FC"/>
    <w:rsid w:val="003E4336"/>
    <w:rsid w:val="003E6E94"/>
    <w:rsid w:val="003E7A19"/>
    <w:rsid w:val="003F1081"/>
    <w:rsid w:val="003F111F"/>
    <w:rsid w:val="003F559D"/>
    <w:rsid w:val="003F6D35"/>
    <w:rsid w:val="003F6EAE"/>
    <w:rsid w:val="00400700"/>
    <w:rsid w:val="004009DB"/>
    <w:rsid w:val="0040166C"/>
    <w:rsid w:val="00401878"/>
    <w:rsid w:val="004020DD"/>
    <w:rsid w:val="004023BB"/>
    <w:rsid w:val="004028F6"/>
    <w:rsid w:val="00403366"/>
    <w:rsid w:val="004077A4"/>
    <w:rsid w:val="00410707"/>
    <w:rsid w:val="00410958"/>
    <w:rsid w:val="00410B2A"/>
    <w:rsid w:val="0041141E"/>
    <w:rsid w:val="00412349"/>
    <w:rsid w:val="00414A6B"/>
    <w:rsid w:val="0041540D"/>
    <w:rsid w:val="004172BB"/>
    <w:rsid w:val="00417930"/>
    <w:rsid w:val="00417BE7"/>
    <w:rsid w:val="00417CD9"/>
    <w:rsid w:val="00422789"/>
    <w:rsid w:val="00423EEE"/>
    <w:rsid w:val="00424528"/>
    <w:rsid w:val="00424BEE"/>
    <w:rsid w:val="00424C0F"/>
    <w:rsid w:val="00424D40"/>
    <w:rsid w:val="0042534A"/>
    <w:rsid w:val="00426368"/>
    <w:rsid w:val="0042763C"/>
    <w:rsid w:val="00427C67"/>
    <w:rsid w:val="00430B8A"/>
    <w:rsid w:val="00430BE0"/>
    <w:rsid w:val="00430E54"/>
    <w:rsid w:val="004313E4"/>
    <w:rsid w:val="00436F9D"/>
    <w:rsid w:val="0044018C"/>
    <w:rsid w:val="004410B5"/>
    <w:rsid w:val="00441473"/>
    <w:rsid w:val="00443EF0"/>
    <w:rsid w:val="00446A58"/>
    <w:rsid w:val="004477C7"/>
    <w:rsid w:val="00447EBD"/>
    <w:rsid w:val="004500D3"/>
    <w:rsid w:val="0045014F"/>
    <w:rsid w:val="004509DB"/>
    <w:rsid w:val="00450A22"/>
    <w:rsid w:val="00450DF3"/>
    <w:rsid w:val="004515D4"/>
    <w:rsid w:val="00451FE6"/>
    <w:rsid w:val="004526BA"/>
    <w:rsid w:val="00452FB3"/>
    <w:rsid w:val="00456F61"/>
    <w:rsid w:val="0046005C"/>
    <w:rsid w:val="0046070D"/>
    <w:rsid w:val="00460FB7"/>
    <w:rsid w:val="0046156B"/>
    <w:rsid w:val="00463EE8"/>
    <w:rsid w:val="004656D3"/>
    <w:rsid w:val="00465BB9"/>
    <w:rsid w:val="004709E0"/>
    <w:rsid w:val="00470DFA"/>
    <w:rsid w:val="00473340"/>
    <w:rsid w:val="00482973"/>
    <w:rsid w:val="004843B1"/>
    <w:rsid w:val="00484DD6"/>
    <w:rsid w:val="004857AC"/>
    <w:rsid w:val="004859D3"/>
    <w:rsid w:val="004876B6"/>
    <w:rsid w:val="0049068B"/>
    <w:rsid w:val="00490F15"/>
    <w:rsid w:val="00491115"/>
    <w:rsid w:val="00494B95"/>
    <w:rsid w:val="00496460"/>
    <w:rsid w:val="0049741B"/>
    <w:rsid w:val="004A02A3"/>
    <w:rsid w:val="004A2667"/>
    <w:rsid w:val="004A44CD"/>
    <w:rsid w:val="004A6E7A"/>
    <w:rsid w:val="004A7724"/>
    <w:rsid w:val="004A7D30"/>
    <w:rsid w:val="004B09DA"/>
    <w:rsid w:val="004B2EE7"/>
    <w:rsid w:val="004B3EA6"/>
    <w:rsid w:val="004B418E"/>
    <w:rsid w:val="004B419E"/>
    <w:rsid w:val="004B46D6"/>
    <w:rsid w:val="004B531A"/>
    <w:rsid w:val="004B74F1"/>
    <w:rsid w:val="004C13EC"/>
    <w:rsid w:val="004C1517"/>
    <w:rsid w:val="004C48D7"/>
    <w:rsid w:val="004C4EF2"/>
    <w:rsid w:val="004C5E53"/>
    <w:rsid w:val="004C6500"/>
    <w:rsid w:val="004C654E"/>
    <w:rsid w:val="004C7A28"/>
    <w:rsid w:val="004C7BDA"/>
    <w:rsid w:val="004D04CA"/>
    <w:rsid w:val="004D09E7"/>
    <w:rsid w:val="004D1645"/>
    <w:rsid w:val="004D2097"/>
    <w:rsid w:val="004D3DB8"/>
    <w:rsid w:val="004D4445"/>
    <w:rsid w:val="004D5459"/>
    <w:rsid w:val="004D62EB"/>
    <w:rsid w:val="004E33D9"/>
    <w:rsid w:val="004E4691"/>
    <w:rsid w:val="004E5321"/>
    <w:rsid w:val="004E6316"/>
    <w:rsid w:val="004E7746"/>
    <w:rsid w:val="004E7CBD"/>
    <w:rsid w:val="004F0CDA"/>
    <w:rsid w:val="004F1B7B"/>
    <w:rsid w:val="004F1C95"/>
    <w:rsid w:val="004F2409"/>
    <w:rsid w:val="004F26DA"/>
    <w:rsid w:val="004F2C85"/>
    <w:rsid w:val="004F361C"/>
    <w:rsid w:val="004F5634"/>
    <w:rsid w:val="004F603A"/>
    <w:rsid w:val="004F6607"/>
    <w:rsid w:val="004F6959"/>
    <w:rsid w:val="005001DB"/>
    <w:rsid w:val="00500B6C"/>
    <w:rsid w:val="00500DAF"/>
    <w:rsid w:val="0050160E"/>
    <w:rsid w:val="00502263"/>
    <w:rsid w:val="00503A6D"/>
    <w:rsid w:val="00505CF9"/>
    <w:rsid w:val="00510BA4"/>
    <w:rsid w:val="005110E5"/>
    <w:rsid w:val="00511D7D"/>
    <w:rsid w:val="00512594"/>
    <w:rsid w:val="0051324F"/>
    <w:rsid w:val="00513330"/>
    <w:rsid w:val="005142D3"/>
    <w:rsid w:val="00514436"/>
    <w:rsid w:val="00514FE0"/>
    <w:rsid w:val="00516064"/>
    <w:rsid w:val="00516447"/>
    <w:rsid w:val="00516CBD"/>
    <w:rsid w:val="005214D7"/>
    <w:rsid w:val="00522803"/>
    <w:rsid w:val="00523F7B"/>
    <w:rsid w:val="00524371"/>
    <w:rsid w:val="00524EAB"/>
    <w:rsid w:val="005271F0"/>
    <w:rsid w:val="00532571"/>
    <w:rsid w:val="005329F3"/>
    <w:rsid w:val="00532AC2"/>
    <w:rsid w:val="005374C7"/>
    <w:rsid w:val="0054155C"/>
    <w:rsid w:val="00541C30"/>
    <w:rsid w:val="0054226A"/>
    <w:rsid w:val="005423AE"/>
    <w:rsid w:val="00543FB9"/>
    <w:rsid w:val="00544790"/>
    <w:rsid w:val="005452DA"/>
    <w:rsid w:val="0054538C"/>
    <w:rsid w:val="00546120"/>
    <w:rsid w:val="00546473"/>
    <w:rsid w:val="0055031A"/>
    <w:rsid w:val="00551128"/>
    <w:rsid w:val="00551A91"/>
    <w:rsid w:val="00551CF4"/>
    <w:rsid w:val="00551DD8"/>
    <w:rsid w:val="00551FD2"/>
    <w:rsid w:val="00553336"/>
    <w:rsid w:val="00553455"/>
    <w:rsid w:val="00555315"/>
    <w:rsid w:val="0056021E"/>
    <w:rsid w:val="00560766"/>
    <w:rsid w:val="00561932"/>
    <w:rsid w:val="00562802"/>
    <w:rsid w:val="00562AED"/>
    <w:rsid w:val="00564879"/>
    <w:rsid w:val="00565127"/>
    <w:rsid w:val="00565669"/>
    <w:rsid w:val="00565B5B"/>
    <w:rsid w:val="00566070"/>
    <w:rsid w:val="005661B1"/>
    <w:rsid w:val="0056691F"/>
    <w:rsid w:val="0056733A"/>
    <w:rsid w:val="00567CD8"/>
    <w:rsid w:val="005710B6"/>
    <w:rsid w:val="00572F5C"/>
    <w:rsid w:val="00572FEF"/>
    <w:rsid w:val="00573082"/>
    <w:rsid w:val="00574148"/>
    <w:rsid w:val="005744BC"/>
    <w:rsid w:val="005746C8"/>
    <w:rsid w:val="005747BC"/>
    <w:rsid w:val="00574F13"/>
    <w:rsid w:val="00575DCC"/>
    <w:rsid w:val="00575F19"/>
    <w:rsid w:val="00576500"/>
    <w:rsid w:val="00576D48"/>
    <w:rsid w:val="00577A60"/>
    <w:rsid w:val="005812B0"/>
    <w:rsid w:val="0058251E"/>
    <w:rsid w:val="00582B5F"/>
    <w:rsid w:val="0058445E"/>
    <w:rsid w:val="005845B1"/>
    <w:rsid w:val="00585F0E"/>
    <w:rsid w:val="00585F8F"/>
    <w:rsid w:val="00587506"/>
    <w:rsid w:val="00587D23"/>
    <w:rsid w:val="00591B59"/>
    <w:rsid w:val="00591DEE"/>
    <w:rsid w:val="005927ED"/>
    <w:rsid w:val="00592938"/>
    <w:rsid w:val="005936A4"/>
    <w:rsid w:val="00593F7E"/>
    <w:rsid w:val="00594BD2"/>
    <w:rsid w:val="00596086"/>
    <w:rsid w:val="00596465"/>
    <w:rsid w:val="005A0803"/>
    <w:rsid w:val="005A1EE6"/>
    <w:rsid w:val="005A2154"/>
    <w:rsid w:val="005A4CDF"/>
    <w:rsid w:val="005B009C"/>
    <w:rsid w:val="005B05BC"/>
    <w:rsid w:val="005B121B"/>
    <w:rsid w:val="005B12AA"/>
    <w:rsid w:val="005B14EE"/>
    <w:rsid w:val="005B25D4"/>
    <w:rsid w:val="005B4400"/>
    <w:rsid w:val="005B54B7"/>
    <w:rsid w:val="005C081E"/>
    <w:rsid w:val="005C101F"/>
    <w:rsid w:val="005C1AE3"/>
    <w:rsid w:val="005C326C"/>
    <w:rsid w:val="005C3B04"/>
    <w:rsid w:val="005C4F53"/>
    <w:rsid w:val="005C5F13"/>
    <w:rsid w:val="005C621C"/>
    <w:rsid w:val="005C6480"/>
    <w:rsid w:val="005C6521"/>
    <w:rsid w:val="005C6CCA"/>
    <w:rsid w:val="005C6D07"/>
    <w:rsid w:val="005C7943"/>
    <w:rsid w:val="005C7E45"/>
    <w:rsid w:val="005D03EF"/>
    <w:rsid w:val="005D0E2E"/>
    <w:rsid w:val="005D1289"/>
    <w:rsid w:val="005D1C22"/>
    <w:rsid w:val="005D27BD"/>
    <w:rsid w:val="005D2A35"/>
    <w:rsid w:val="005D47E5"/>
    <w:rsid w:val="005D58C9"/>
    <w:rsid w:val="005D6BE9"/>
    <w:rsid w:val="005E04CD"/>
    <w:rsid w:val="005E04E7"/>
    <w:rsid w:val="005E068A"/>
    <w:rsid w:val="005E0A6B"/>
    <w:rsid w:val="005E1966"/>
    <w:rsid w:val="005E2BDC"/>
    <w:rsid w:val="005E2FDB"/>
    <w:rsid w:val="005E3AEC"/>
    <w:rsid w:val="005E4E13"/>
    <w:rsid w:val="005E6EF9"/>
    <w:rsid w:val="005E7267"/>
    <w:rsid w:val="005F13B7"/>
    <w:rsid w:val="005F227C"/>
    <w:rsid w:val="005F22CB"/>
    <w:rsid w:val="005F3CFE"/>
    <w:rsid w:val="005F3FE8"/>
    <w:rsid w:val="005F422B"/>
    <w:rsid w:val="005F4C3D"/>
    <w:rsid w:val="005F6F38"/>
    <w:rsid w:val="005F7629"/>
    <w:rsid w:val="00604225"/>
    <w:rsid w:val="0060556C"/>
    <w:rsid w:val="00606752"/>
    <w:rsid w:val="00606F57"/>
    <w:rsid w:val="00612934"/>
    <w:rsid w:val="00613287"/>
    <w:rsid w:val="00613387"/>
    <w:rsid w:val="00614012"/>
    <w:rsid w:val="00614433"/>
    <w:rsid w:val="00614ED7"/>
    <w:rsid w:val="00616301"/>
    <w:rsid w:val="00616D23"/>
    <w:rsid w:val="00620B00"/>
    <w:rsid w:val="00621404"/>
    <w:rsid w:val="00621B43"/>
    <w:rsid w:val="00621FF1"/>
    <w:rsid w:val="00622AF5"/>
    <w:rsid w:val="006239BE"/>
    <w:rsid w:val="00623C8F"/>
    <w:rsid w:val="00625DF2"/>
    <w:rsid w:val="00627588"/>
    <w:rsid w:val="0063083B"/>
    <w:rsid w:val="00631F1A"/>
    <w:rsid w:val="0063210B"/>
    <w:rsid w:val="00637089"/>
    <w:rsid w:val="00637F1C"/>
    <w:rsid w:val="00640435"/>
    <w:rsid w:val="0064091C"/>
    <w:rsid w:val="00641A5F"/>
    <w:rsid w:val="00642DF7"/>
    <w:rsid w:val="00642E71"/>
    <w:rsid w:val="006439ED"/>
    <w:rsid w:val="00647938"/>
    <w:rsid w:val="00647E28"/>
    <w:rsid w:val="00647FF4"/>
    <w:rsid w:val="00653447"/>
    <w:rsid w:val="00654F57"/>
    <w:rsid w:val="00660E64"/>
    <w:rsid w:val="00661047"/>
    <w:rsid w:val="00661724"/>
    <w:rsid w:val="00664ED0"/>
    <w:rsid w:val="00664F98"/>
    <w:rsid w:val="006657F4"/>
    <w:rsid w:val="006662FC"/>
    <w:rsid w:val="006664FE"/>
    <w:rsid w:val="00671900"/>
    <w:rsid w:val="006724B2"/>
    <w:rsid w:val="00672D47"/>
    <w:rsid w:val="00672E43"/>
    <w:rsid w:val="006740BF"/>
    <w:rsid w:val="006743AC"/>
    <w:rsid w:val="00675D7E"/>
    <w:rsid w:val="00675EDE"/>
    <w:rsid w:val="006760FE"/>
    <w:rsid w:val="00676EEA"/>
    <w:rsid w:val="00680D59"/>
    <w:rsid w:val="00680EEF"/>
    <w:rsid w:val="006814E0"/>
    <w:rsid w:val="00681A68"/>
    <w:rsid w:val="00682DD8"/>
    <w:rsid w:val="00683C86"/>
    <w:rsid w:val="00683D60"/>
    <w:rsid w:val="00684044"/>
    <w:rsid w:val="006846EB"/>
    <w:rsid w:val="00684CF8"/>
    <w:rsid w:val="006850E9"/>
    <w:rsid w:val="00687EE3"/>
    <w:rsid w:val="00690A7E"/>
    <w:rsid w:val="0069142E"/>
    <w:rsid w:val="00691B34"/>
    <w:rsid w:val="00692819"/>
    <w:rsid w:val="00692B1E"/>
    <w:rsid w:val="00693F2C"/>
    <w:rsid w:val="00695433"/>
    <w:rsid w:val="0069549B"/>
    <w:rsid w:val="006957D9"/>
    <w:rsid w:val="006966D8"/>
    <w:rsid w:val="00696E5E"/>
    <w:rsid w:val="00697520"/>
    <w:rsid w:val="006A03DC"/>
    <w:rsid w:val="006A0EFC"/>
    <w:rsid w:val="006A1AAE"/>
    <w:rsid w:val="006A2E79"/>
    <w:rsid w:val="006A3852"/>
    <w:rsid w:val="006A4DF7"/>
    <w:rsid w:val="006A546B"/>
    <w:rsid w:val="006A5B02"/>
    <w:rsid w:val="006A6CA8"/>
    <w:rsid w:val="006A7BA8"/>
    <w:rsid w:val="006B26E9"/>
    <w:rsid w:val="006B275B"/>
    <w:rsid w:val="006B5D43"/>
    <w:rsid w:val="006B7C9C"/>
    <w:rsid w:val="006B7D6A"/>
    <w:rsid w:val="006C0A52"/>
    <w:rsid w:val="006C20B0"/>
    <w:rsid w:val="006C253E"/>
    <w:rsid w:val="006C2DDF"/>
    <w:rsid w:val="006C30E4"/>
    <w:rsid w:val="006C3841"/>
    <w:rsid w:val="006C49DE"/>
    <w:rsid w:val="006C6EBD"/>
    <w:rsid w:val="006C759E"/>
    <w:rsid w:val="006D07A6"/>
    <w:rsid w:val="006D1A1A"/>
    <w:rsid w:val="006D2BA2"/>
    <w:rsid w:val="006D498B"/>
    <w:rsid w:val="006D5243"/>
    <w:rsid w:val="006D7A04"/>
    <w:rsid w:val="006D7AD9"/>
    <w:rsid w:val="006E056F"/>
    <w:rsid w:val="006E076C"/>
    <w:rsid w:val="006E0D73"/>
    <w:rsid w:val="006E1AE2"/>
    <w:rsid w:val="006E1D92"/>
    <w:rsid w:val="006E4D99"/>
    <w:rsid w:val="006E57A3"/>
    <w:rsid w:val="006F0D0B"/>
    <w:rsid w:val="006F0EA4"/>
    <w:rsid w:val="006F1601"/>
    <w:rsid w:val="006F2C4D"/>
    <w:rsid w:val="006F3DD4"/>
    <w:rsid w:val="006F3F0B"/>
    <w:rsid w:val="006F4CAA"/>
    <w:rsid w:val="006F640F"/>
    <w:rsid w:val="006F6B11"/>
    <w:rsid w:val="006F70A9"/>
    <w:rsid w:val="006F7420"/>
    <w:rsid w:val="00700B70"/>
    <w:rsid w:val="00700DD0"/>
    <w:rsid w:val="00701C89"/>
    <w:rsid w:val="00703B3D"/>
    <w:rsid w:val="007044B7"/>
    <w:rsid w:val="00705E5B"/>
    <w:rsid w:val="00710306"/>
    <w:rsid w:val="00711DC4"/>
    <w:rsid w:val="00712EBD"/>
    <w:rsid w:val="00712FBD"/>
    <w:rsid w:val="007140C2"/>
    <w:rsid w:val="00714414"/>
    <w:rsid w:val="00714618"/>
    <w:rsid w:val="00716596"/>
    <w:rsid w:val="00716ABC"/>
    <w:rsid w:val="0071761B"/>
    <w:rsid w:val="00720EF7"/>
    <w:rsid w:val="00723203"/>
    <w:rsid w:val="00724096"/>
    <w:rsid w:val="007240D3"/>
    <w:rsid w:val="007258FE"/>
    <w:rsid w:val="007267A0"/>
    <w:rsid w:val="00726903"/>
    <w:rsid w:val="00730858"/>
    <w:rsid w:val="007308B9"/>
    <w:rsid w:val="007327A2"/>
    <w:rsid w:val="00734C6D"/>
    <w:rsid w:val="007373AE"/>
    <w:rsid w:val="00737ABE"/>
    <w:rsid w:val="00737DAD"/>
    <w:rsid w:val="00741419"/>
    <w:rsid w:val="00741603"/>
    <w:rsid w:val="00743963"/>
    <w:rsid w:val="007448BE"/>
    <w:rsid w:val="007450EA"/>
    <w:rsid w:val="0074597C"/>
    <w:rsid w:val="00745DBE"/>
    <w:rsid w:val="007465F7"/>
    <w:rsid w:val="00746BDB"/>
    <w:rsid w:val="0075084E"/>
    <w:rsid w:val="0075088A"/>
    <w:rsid w:val="00751F32"/>
    <w:rsid w:val="007527AD"/>
    <w:rsid w:val="00753002"/>
    <w:rsid w:val="00753BCA"/>
    <w:rsid w:val="00753BDE"/>
    <w:rsid w:val="00754653"/>
    <w:rsid w:val="00755AB0"/>
    <w:rsid w:val="00755E0E"/>
    <w:rsid w:val="00757217"/>
    <w:rsid w:val="00757BCB"/>
    <w:rsid w:val="0076072E"/>
    <w:rsid w:val="007608D7"/>
    <w:rsid w:val="00761613"/>
    <w:rsid w:val="0076162E"/>
    <w:rsid w:val="007617F6"/>
    <w:rsid w:val="00761B84"/>
    <w:rsid w:val="007646D1"/>
    <w:rsid w:val="00765972"/>
    <w:rsid w:val="00765F7C"/>
    <w:rsid w:val="00766C0E"/>
    <w:rsid w:val="00766C46"/>
    <w:rsid w:val="007678BB"/>
    <w:rsid w:val="00770914"/>
    <w:rsid w:val="00774A0A"/>
    <w:rsid w:val="007750A4"/>
    <w:rsid w:val="007775EA"/>
    <w:rsid w:val="00780B6C"/>
    <w:rsid w:val="00780D46"/>
    <w:rsid w:val="007812C6"/>
    <w:rsid w:val="0078233F"/>
    <w:rsid w:val="00783813"/>
    <w:rsid w:val="00783AFD"/>
    <w:rsid w:val="00784FB5"/>
    <w:rsid w:val="007862C0"/>
    <w:rsid w:val="007870C5"/>
    <w:rsid w:val="00790021"/>
    <w:rsid w:val="0079022E"/>
    <w:rsid w:val="0079030B"/>
    <w:rsid w:val="00790A99"/>
    <w:rsid w:val="0079226C"/>
    <w:rsid w:val="0079263C"/>
    <w:rsid w:val="00792D32"/>
    <w:rsid w:val="0079346B"/>
    <w:rsid w:val="00795337"/>
    <w:rsid w:val="00795419"/>
    <w:rsid w:val="00795C62"/>
    <w:rsid w:val="00796F61"/>
    <w:rsid w:val="007A0846"/>
    <w:rsid w:val="007A0C16"/>
    <w:rsid w:val="007A188F"/>
    <w:rsid w:val="007A1987"/>
    <w:rsid w:val="007A2027"/>
    <w:rsid w:val="007A3CE6"/>
    <w:rsid w:val="007A6990"/>
    <w:rsid w:val="007A7695"/>
    <w:rsid w:val="007A78F9"/>
    <w:rsid w:val="007A7A8F"/>
    <w:rsid w:val="007B01CD"/>
    <w:rsid w:val="007B03D8"/>
    <w:rsid w:val="007B16ED"/>
    <w:rsid w:val="007B1C3E"/>
    <w:rsid w:val="007B483D"/>
    <w:rsid w:val="007B5170"/>
    <w:rsid w:val="007B5CD7"/>
    <w:rsid w:val="007B6B22"/>
    <w:rsid w:val="007B7650"/>
    <w:rsid w:val="007B7DE7"/>
    <w:rsid w:val="007C0810"/>
    <w:rsid w:val="007C3568"/>
    <w:rsid w:val="007C4764"/>
    <w:rsid w:val="007C55E2"/>
    <w:rsid w:val="007C589C"/>
    <w:rsid w:val="007C5BEE"/>
    <w:rsid w:val="007C72A1"/>
    <w:rsid w:val="007C7975"/>
    <w:rsid w:val="007C79B5"/>
    <w:rsid w:val="007D1645"/>
    <w:rsid w:val="007D1DF3"/>
    <w:rsid w:val="007D4F52"/>
    <w:rsid w:val="007D509F"/>
    <w:rsid w:val="007D57AA"/>
    <w:rsid w:val="007D5C82"/>
    <w:rsid w:val="007D6921"/>
    <w:rsid w:val="007D7ABE"/>
    <w:rsid w:val="007E02B7"/>
    <w:rsid w:val="007E1BB9"/>
    <w:rsid w:val="007E3D71"/>
    <w:rsid w:val="007E4D28"/>
    <w:rsid w:val="007E5BD6"/>
    <w:rsid w:val="007E6361"/>
    <w:rsid w:val="007E6A2F"/>
    <w:rsid w:val="007F10C2"/>
    <w:rsid w:val="007F17DD"/>
    <w:rsid w:val="007F1DB6"/>
    <w:rsid w:val="007F2274"/>
    <w:rsid w:val="007F297E"/>
    <w:rsid w:val="007F3130"/>
    <w:rsid w:val="007F34A0"/>
    <w:rsid w:val="007F4EE4"/>
    <w:rsid w:val="007F58B3"/>
    <w:rsid w:val="007F7DDB"/>
    <w:rsid w:val="00801D06"/>
    <w:rsid w:val="00804B96"/>
    <w:rsid w:val="00804E99"/>
    <w:rsid w:val="0080658B"/>
    <w:rsid w:val="008067DC"/>
    <w:rsid w:val="008073DA"/>
    <w:rsid w:val="0080764B"/>
    <w:rsid w:val="00807B45"/>
    <w:rsid w:val="0081188B"/>
    <w:rsid w:val="00812C33"/>
    <w:rsid w:val="00812C35"/>
    <w:rsid w:val="008140A3"/>
    <w:rsid w:val="00814CBB"/>
    <w:rsid w:val="00814E3B"/>
    <w:rsid w:val="00815667"/>
    <w:rsid w:val="008158FD"/>
    <w:rsid w:val="0081668B"/>
    <w:rsid w:val="00816A98"/>
    <w:rsid w:val="008179CB"/>
    <w:rsid w:val="00820FD0"/>
    <w:rsid w:val="00821425"/>
    <w:rsid w:val="008230B2"/>
    <w:rsid w:val="00823707"/>
    <w:rsid w:val="008237C4"/>
    <w:rsid w:val="00823B2A"/>
    <w:rsid w:val="00825203"/>
    <w:rsid w:val="00827A64"/>
    <w:rsid w:val="00827C85"/>
    <w:rsid w:val="008304FB"/>
    <w:rsid w:val="008308E2"/>
    <w:rsid w:val="00830A1C"/>
    <w:rsid w:val="00831AAD"/>
    <w:rsid w:val="00832EE5"/>
    <w:rsid w:val="008335BE"/>
    <w:rsid w:val="00833D3B"/>
    <w:rsid w:val="00835535"/>
    <w:rsid w:val="00835DB3"/>
    <w:rsid w:val="008362F8"/>
    <w:rsid w:val="00837207"/>
    <w:rsid w:val="0083736B"/>
    <w:rsid w:val="00841329"/>
    <w:rsid w:val="00841A8D"/>
    <w:rsid w:val="00841DF5"/>
    <w:rsid w:val="00842184"/>
    <w:rsid w:val="008429EC"/>
    <w:rsid w:val="00842A62"/>
    <w:rsid w:val="008471EC"/>
    <w:rsid w:val="00850843"/>
    <w:rsid w:val="00850929"/>
    <w:rsid w:val="008523EB"/>
    <w:rsid w:val="00852822"/>
    <w:rsid w:val="00852921"/>
    <w:rsid w:val="008529B8"/>
    <w:rsid w:val="00855B40"/>
    <w:rsid w:val="00855E7F"/>
    <w:rsid w:val="0085647F"/>
    <w:rsid w:val="00856D5D"/>
    <w:rsid w:val="00860626"/>
    <w:rsid w:val="00860A26"/>
    <w:rsid w:val="00861075"/>
    <w:rsid w:val="008614BC"/>
    <w:rsid w:val="00862EB0"/>
    <w:rsid w:val="00864043"/>
    <w:rsid w:val="00865C9B"/>
    <w:rsid w:val="0086641D"/>
    <w:rsid w:val="00866655"/>
    <w:rsid w:val="00867F90"/>
    <w:rsid w:val="0087125B"/>
    <w:rsid w:val="00871647"/>
    <w:rsid w:val="00871B2F"/>
    <w:rsid w:val="00872417"/>
    <w:rsid w:val="00872676"/>
    <w:rsid w:val="0087297C"/>
    <w:rsid w:val="0087420C"/>
    <w:rsid w:val="00874677"/>
    <w:rsid w:val="00875006"/>
    <w:rsid w:val="00880BCF"/>
    <w:rsid w:val="00881537"/>
    <w:rsid w:val="00881612"/>
    <w:rsid w:val="008846AC"/>
    <w:rsid w:val="008865CF"/>
    <w:rsid w:val="00886FAC"/>
    <w:rsid w:val="008870F3"/>
    <w:rsid w:val="00890A43"/>
    <w:rsid w:val="00890B62"/>
    <w:rsid w:val="00894538"/>
    <w:rsid w:val="00896F01"/>
    <w:rsid w:val="008A0D42"/>
    <w:rsid w:val="008A15B4"/>
    <w:rsid w:val="008A340C"/>
    <w:rsid w:val="008A375C"/>
    <w:rsid w:val="008A5973"/>
    <w:rsid w:val="008A6166"/>
    <w:rsid w:val="008A66E2"/>
    <w:rsid w:val="008A6E11"/>
    <w:rsid w:val="008A76FB"/>
    <w:rsid w:val="008A76FF"/>
    <w:rsid w:val="008B0269"/>
    <w:rsid w:val="008B0599"/>
    <w:rsid w:val="008B08DD"/>
    <w:rsid w:val="008B0A1D"/>
    <w:rsid w:val="008B0AFE"/>
    <w:rsid w:val="008B0B81"/>
    <w:rsid w:val="008B0DA5"/>
    <w:rsid w:val="008B1759"/>
    <w:rsid w:val="008B4804"/>
    <w:rsid w:val="008B50B6"/>
    <w:rsid w:val="008B6963"/>
    <w:rsid w:val="008C069B"/>
    <w:rsid w:val="008C0DB4"/>
    <w:rsid w:val="008C1367"/>
    <w:rsid w:val="008C2CA0"/>
    <w:rsid w:val="008C30FD"/>
    <w:rsid w:val="008C3C12"/>
    <w:rsid w:val="008C54BB"/>
    <w:rsid w:val="008C7384"/>
    <w:rsid w:val="008D2B71"/>
    <w:rsid w:val="008D329D"/>
    <w:rsid w:val="008D3C77"/>
    <w:rsid w:val="008D3DA8"/>
    <w:rsid w:val="008D486C"/>
    <w:rsid w:val="008D64A8"/>
    <w:rsid w:val="008E078C"/>
    <w:rsid w:val="008E1E47"/>
    <w:rsid w:val="008E21E8"/>
    <w:rsid w:val="008E26E9"/>
    <w:rsid w:val="008E4609"/>
    <w:rsid w:val="008E5A3E"/>
    <w:rsid w:val="008E63A1"/>
    <w:rsid w:val="008E63D6"/>
    <w:rsid w:val="008E7E22"/>
    <w:rsid w:val="008F0301"/>
    <w:rsid w:val="008F0D3E"/>
    <w:rsid w:val="008F1D0C"/>
    <w:rsid w:val="008F2174"/>
    <w:rsid w:val="008F50B0"/>
    <w:rsid w:val="008F5464"/>
    <w:rsid w:val="008F7F94"/>
    <w:rsid w:val="008F7FAD"/>
    <w:rsid w:val="00900A6A"/>
    <w:rsid w:val="0090395D"/>
    <w:rsid w:val="00903AB8"/>
    <w:rsid w:val="00910507"/>
    <w:rsid w:val="00910846"/>
    <w:rsid w:val="0091294F"/>
    <w:rsid w:val="0091389C"/>
    <w:rsid w:val="0091433D"/>
    <w:rsid w:val="0091455A"/>
    <w:rsid w:val="00915824"/>
    <w:rsid w:val="0091606C"/>
    <w:rsid w:val="009201D2"/>
    <w:rsid w:val="009208A6"/>
    <w:rsid w:val="009209B9"/>
    <w:rsid w:val="00920B15"/>
    <w:rsid w:val="009227EF"/>
    <w:rsid w:val="009228B6"/>
    <w:rsid w:val="00925643"/>
    <w:rsid w:val="00925FD1"/>
    <w:rsid w:val="00926E55"/>
    <w:rsid w:val="00930050"/>
    <w:rsid w:val="00932062"/>
    <w:rsid w:val="00932217"/>
    <w:rsid w:val="00932721"/>
    <w:rsid w:val="00932F9F"/>
    <w:rsid w:val="00933A90"/>
    <w:rsid w:val="00935466"/>
    <w:rsid w:val="009365B2"/>
    <w:rsid w:val="00940361"/>
    <w:rsid w:val="0094056A"/>
    <w:rsid w:val="00940699"/>
    <w:rsid w:val="0094085D"/>
    <w:rsid w:val="00940DA7"/>
    <w:rsid w:val="0094100D"/>
    <w:rsid w:val="00941F3E"/>
    <w:rsid w:val="00942E63"/>
    <w:rsid w:val="00944C76"/>
    <w:rsid w:val="00945F71"/>
    <w:rsid w:val="009464C6"/>
    <w:rsid w:val="00951331"/>
    <w:rsid w:val="0095186F"/>
    <w:rsid w:val="009534A3"/>
    <w:rsid w:val="009539FD"/>
    <w:rsid w:val="009559C8"/>
    <w:rsid w:val="00955F2F"/>
    <w:rsid w:val="0095609F"/>
    <w:rsid w:val="009606A6"/>
    <w:rsid w:val="00961164"/>
    <w:rsid w:val="00961DE1"/>
    <w:rsid w:val="009634FA"/>
    <w:rsid w:val="009648B0"/>
    <w:rsid w:val="00964D4E"/>
    <w:rsid w:val="00965516"/>
    <w:rsid w:val="00965A85"/>
    <w:rsid w:val="00967E55"/>
    <w:rsid w:val="009701C7"/>
    <w:rsid w:val="009710F5"/>
    <w:rsid w:val="0097542E"/>
    <w:rsid w:val="009758DE"/>
    <w:rsid w:val="00975F85"/>
    <w:rsid w:val="009770F6"/>
    <w:rsid w:val="009779C5"/>
    <w:rsid w:val="00982309"/>
    <w:rsid w:val="00983707"/>
    <w:rsid w:val="00984BB9"/>
    <w:rsid w:val="00986425"/>
    <w:rsid w:val="009864A5"/>
    <w:rsid w:val="009868C6"/>
    <w:rsid w:val="0098792C"/>
    <w:rsid w:val="00987AE1"/>
    <w:rsid w:val="009903FB"/>
    <w:rsid w:val="00990629"/>
    <w:rsid w:val="0099128E"/>
    <w:rsid w:val="00991FD2"/>
    <w:rsid w:val="00992B85"/>
    <w:rsid w:val="00993F39"/>
    <w:rsid w:val="00995AB2"/>
    <w:rsid w:val="00995DA6"/>
    <w:rsid w:val="0099684C"/>
    <w:rsid w:val="009A0AE2"/>
    <w:rsid w:val="009A0CD5"/>
    <w:rsid w:val="009A1AFE"/>
    <w:rsid w:val="009A2939"/>
    <w:rsid w:val="009A70DD"/>
    <w:rsid w:val="009A755F"/>
    <w:rsid w:val="009B1B37"/>
    <w:rsid w:val="009B1C2E"/>
    <w:rsid w:val="009B2854"/>
    <w:rsid w:val="009B2E84"/>
    <w:rsid w:val="009B4381"/>
    <w:rsid w:val="009B4A3B"/>
    <w:rsid w:val="009B58DA"/>
    <w:rsid w:val="009B5B34"/>
    <w:rsid w:val="009B6465"/>
    <w:rsid w:val="009B71EA"/>
    <w:rsid w:val="009C0DAC"/>
    <w:rsid w:val="009C10F6"/>
    <w:rsid w:val="009C199F"/>
    <w:rsid w:val="009C2EB3"/>
    <w:rsid w:val="009C3C1C"/>
    <w:rsid w:val="009C4010"/>
    <w:rsid w:val="009C42AE"/>
    <w:rsid w:val="009C53F7"/>
    <w:rsid w:val="009C608D"/>
    <w:rsid w:val="009C6851"/>
    <w:rsid w:val="009D0D2D"/>
    <w:rsid w:val="009D63FA"/>
    <w:rsid w:val="009D6A61"/>
    <w:rsid w:val="009E0B24"/>
    <w:rsid w:val="009E0CB2"/>
    <w:rsid w:val="009E0CC3"/>
    <w:rsid w:val="009E19AF"/>
    <w:rsid w:val="009E2771"/>
    <w:rsid w:val="009E2A81"/>
    <w:rsid w:val="009E2B26"/>
    <w:rsid w:val="009E346E"/>
    <w:rsid w:val="009E3618"/>
    <w:rsid w:val="009E3BD9"/>
    <w:rsid w:val="009E5AE0"/>
    <w:rsid w:val="009E6E94"/>
    <w:rsid w:val="009E7438"/>
    <w:rsid w:val="009F12D0"/>
    <w:rsid w:val="009F3950"/>
    <w:rsid w:val="009F463C"/>
    <w:rsid w:val="009F515D"/>
    <w:rsid w:val="009F59A4"/>
    <w:rsid w:val="009F6968"/>
    <w:rsid w:val="009F7090"/>
    <w:rsid w:val="00A001E8"/>
    <w:rsid w:val="00A012F8"/>
    <w:rsid w:val="00A01724"/>
    <w:rsid w:val="00A025D6"/>
    <w:rsid w:val="00A02A30"/>
    <w:rsid w:val="00A040C3"/>
    <w:rsid w:val="00A05340"/>
    <w:rsid w:val="00A07C04"/>
    <w:rsid w:val="00A136D2"/>
    <w:rsid w:val="00A13A44"/>
    <w:rsid w:val="00A147C8"/>
    <w:rsid w:val="00A14BCE"/>
    <w:rsid w:val="00A156E4"/>
    <w:rsid w:val="00A160AE"/>
    <w:rsid w:val="00A16EB5"/>
    <w:rsid w:val="00A17149"/>
    <w:rsid w:val="00A20122"/>
    <w:rsid w:val="00A2209E"/>
    <w:rsid w:val="00A2549C"/>
    <w:rsid w:val="00A30165"/>
    <w:rsid w:val="00A31E35"/>
    <w:rsid w:val="00A32F47"/>
    <w:rsid w:val="00A3367E"/>
    <w:rsid w:val="00A33915"/>
    <w:rsid w:val="00A340B8"/>
    <w:rsid w:val="00A34736"/>
    <w:rsid w:val="00A35DE7"/>
    <w:rsid w:val="00A36A03"/>
    <w:rsid w:val="00A36E8A"/>
    <w:rsid w:val="00A37280"/>
    <w:rsid w:val="00A37745"/>
    <w:rsid w:val="00A37A95"/>
    <w:rsid w:val="00A40D39"/>
    <w:rsid w:val="00A42C98"/>
    <w:rsid w:val="00A42D26"/>
    <w:rsid w:val="00A4540F"/>
    <w:rsid w:val="00A45BB9"/>
    <w:rsid w:val="00A50170"/>
    <w:rsid w:val="00A51660"/>
    <w:rsid w:val="00A51B31"/>
    <w:rsid w:val="00A533A9"/>
    <w:rsid w:val="00A53657"/>
    <w:rsid w:val="00A56186"/>
    <w:rsid w:val="00A57116"/>
    <w:rsid w:val="00A57E69"/>
    <w:rsid w:val="00A60745"/>
    <w:rsid w:val="00A618A0"/>
    <w:rsid w:val="00A64489"/>
    <w:rsid w:val="00A64608"/>
    <w:rsid w:val="00A647C0"/>
    <w:rsid w:val="00A650F4"/>
    <w:rsid w:val="00A650FC"/>
    <w:rsid w:val="00A674FA"/>
    <w:rsid w:val="00A67F0C"/>
    <w:rsid w:val="00A70324"/>
    <w:rsid w:val="00A70A15"/>
    <w:rsid w:val="00A71BAA"/>
    <w:rsid w:val="00A71D84"/>
    <w:rsid w:val="00A723CC"/>
    <w:rsid w:val="00A72EC1"/>
    <w:rsid w:val="00A763E9"/>
    <w:rsid w:val="00A7705F"/>
    <w:rsid w:val="00A77206"/>
    <w:rsid w:val="00A772D4"/>
    <w:rsid w:val="00A77D42"/>
    <w:rsid w:val="00A80C59"/>
    <w:rsid w:val="00A835C7"/>
    <w:rsid w:val="00A838B4"/>
    <w:rsid w:val="00A83C41"/>
    <w:rsid w:val="00A84747"/>
    <w:rsid w:val="00A91E01"/>
    <w:rsid w:val="00A91FAE"/>
    <w:rsid w:val="00A93AB9"/>
    <w:rsid w:val="00A9473F"/>
    <w:rsid w:val="00A97EBA"/>
    <w:rsid w:val="00AA0DDA"/>
    <w:rsid w:val="00AA0FB2"/>
    <w:rsid w:val="00AA1118"/>
    <w:rsid w:val="00AA1FEE"/>
    <w:rsid w:val="00AA4985"/>
    <w:rsid w:val="00AA5918"/>
    <w:rsid w:val="00AA6A24"/>
    <w:rsid w:val="00AB058D"/>
    <w:rsid w:val="00AB1032"/>
    <w:rsid w:val="00AB14E6"/>
    <w:rsid w:val="00AB19C6"/>
    <w:rsid w:val="00AB2799"/>
    <w:rsid w:val="00AB3611"/>
    <w:rsid w:val="00AC01EA"/>
    <w:rsid w:val="00AC0347"/>
    <w:rsid w:val="00AC1A02"/>
    <w:rsid w:val="00AC1B26"/>
    <w:rsid w:val="00AC2CD7"/>
    <w:rsid w:val="00AC32C3"/>
    <w:rsid w:val="00AC3AC9"/>
    <w:rsid w:val="00AC406E"/>
    <w:rsid w:val="00AC5484"/>
    <w:rsid w:val="00AC64E2"/>
    <w:rsid w:val="00AC6AC6"/>
    <w:rsid w:val="00AD2BD6"/>
    <w:rsid w:val="00AD36E4"/>
    <w:rsid w:val="00AD3FE0"/>
    <w:rsid w:val="00AD45A6"/>
    <w:rsid w:val="00AD5AED"/>
    <w:rsid w:val="00AD6AC1"/>
    <w:rsid w:val="00AD7032"/>
    <w:rsid w:val="00AD78AB"/>
    <w:rsid w:val="00AE08D5"/>
    <w:rsid w:val="00AE09AA"/>
    <w:rsid w:val="00AE0F68"/>
    <w:rsid w:val="00AE18B9"/>
    <w:rsid w:val="00AE1F66"/>
    <w:rsid w:val="00AE309C"/>
    <w:rsid w:val="00AE3679"/>
    <w:rsid w:val="00AE38A3"/>
    <w:rsid w:val="00AE3D05"/>
    <w:rsid w:val="00AE66C2"/>
    <w:rsid w:val="00AF22A1"/>
    <w:rsid w:val="00AF2632"/>
    <w:rsid w:val="00AF339A"/>
    <w:rsid w:val="00AF34FC"/>
    <w:rsid w:val="00AF3FB0"/>
    <w:rsid w:val="00AF4D22"/>
    <w:rsid w:val="00AF5168"/>
    <w:rsid w:val="00AF5FC7"/>
    <w:rsid w:val="00AF7787"/>
    <w:rsid w:val="00AF7963"/>
    <w:rsid w:val="00AF7CA8"/>
    <w:rsid w:val="00B02DBB"/>
    <w:rsid w:val="00B03485"/>
    <w:rsid w:val="00B03B5F"/>
    <w:rsid w:val="00B07AF4"/>
    <w:rsid w:val="00B11567"/>
    <w:rsid w:val="00B1307F"/>
    <w:rsid w:val="00B144F5"/>
    <w:rsid w:val="00B1450A"/>
    <w:rsid w:val="00B15AD5"/>
    <w:rsid w:val="00B16641"/>
    <w:rsid w:val="00B2156D"/>
    <w:rsid w:val="00B22183"/>
    <w:rsid w:val="00B23238"/>
    <w:rsid w:val="00B257C8"/>
    <w:rsid w:val="00B2652B"/>
    <w:rsid w:val="00B26E83"/>
    <w:rsid w:val="00B270B9"/>
    <w:rsid w:val="00B27882"/>
    <w:rsid w:val="00B309E4"/>
    <w:rsid w:val="00B32928"/>
    <w:rsid w:val="00B33B4D"/>
    <w:rsid w:val="00B34D3C"/>
    <w:rsid w:val="00B3563A"/>
    <w:rsid w:val="00B37632"/>
    <w:rsid w:val="00B37E79"/>
    <w:rsid w:val="00B40974"/>
    <w:rsid w:val="00B40BCE"/>
    <w:rsid w:val="00B43327"/>
    <w:rsid w:val="00B43FDA"/>
    <w:rsid w:val="00B44CF1"/>
    <w:rsid w:val="00B4623D"/>
    <w:rsid w:val="00B50A83"/>
    <w:rsid w:val="00B50BB1"/>
    <w:rsid w:val="00B50F69"/>
    <w:rsid w:val="00B512E3"/>
    <w:rsid w:val="00B51FF5"/>
    <w:rsid w:val="00B52D5A"/>
    <w:rsid w:val="00B545AA"/>
    <w:rsid w:val="00B55843"/>
    <w:rsid w:val="00B56404"/>
    <w:rsid w:val="00B56EAD"/>
    <w:rsid w:val="00B578C3"/>
    <w:rsid w:val="00B61331"/>
    <w:rsid w:val="00B613E1"/>
    <w:rsid w:val="00B62CAD"/>
    <w:rsid w:val="00B63B27"/>
    <w:rsid w:val="00B63DED"/>
    <w:rsid w:val="00B640E0"/>
    <w:rsid w:val="00B648B2"/>
    <w:rsid w:val="00B654FC"/>
    <w:rsid w:val="00B65FEE"/>
    <w:rsid w:val="00B66C3C"/>
    <w:rsid w:val="00B67D92"/>
    <w:rsid w:val="00B71811"/>
    <w:rsid w:val="00B71A96"/>
    <w:rsid w:val="00B72078"/>
    <w:rsid w:val="00B726A0"/>
    <w:rsid w:val="00B753F0"/>
    <w:rsid w:val="00B7584A"/>
    <w:rsid w:val="00B76ADC"/>
    <w:rsid w:val="00B77AA8"/>
    <w:rsid w:val="00B82D53"/>
    <w:rsid w:val="00B849AF"/>
    <w:rsid w:val="00B866E1"/>
    <w:rsid w:val="00B86D33"/>
    <w:rsid w:val="00B90A28"/>
    <w:rsid w:val="00B90AC3"/>
    <w:rsid w:val="00B91CA6"/>
    <w:rsid w:val="00B93BB5"/>
    <w:rsid w:val="00B94767"/>
    <w:rsid w:val="00B94ACE"/>
    <w:rsid w:val="00B97F42"/>
    <w:rsid w:val="00BA0792"/>
    <w:rsid w:val="00BA2128"/>
    <w:rsid w:val="00BA2AF8"/>
    <w:rsid w:val="00BA35B9"/>
    <w:rsid w:val="00BA44E4"/>
    <w:rsid w:val="00BA7DC0"/>
    <w:rsid w:val="00BB0198"/>
    <w:rsid w:val="00BB04C7"/>
    <w:rsid w:val="00BB0C71"/>
    <w:rsid w:val="00BB21DC"/>
    <w:rsid w:val="00BB3354"/>
    <w:rsid w:val="00BB349F"/>
    <w:rsid w:val="00BB3F9A"/>
    <w:rsid w:val="00BB435B"/>
    <w:rsid w:val="00BB4A92"/>
    <w:rsid w:val="00BB6331"/>
    <w:rsid w:val="00BB6DC6"/>
    <w:rsid w:val="00BB7AD8"/>
    <w:rsid w:val="00BC0300"/>
    <w:rsid w:val="00BC120A"/>
    <w:rsid w:val="00BC1F16"/>
    <w:rsid w:val="00BC2042"/>
    <w:rsid w:val="00BC217E"/>
    <w:rsid w:val="00BC3A94"/>
    <w:rsid w:val="00BC4C18"/>
    <w:rsid w:val="00BC61C5"/>
    <w:rsid w:val="00BC6699"/>
    <w:rsid w:val="00BC6EC8"/>
    <w:rsid w:val="00BD04D2"/>
    <w:rsid w:val="00BD2574"/>
    <w:rsid w:val="00BD2BC7"/>
    <w:rsid w:val="00BD3B43"/>
    <w:rsid w:val="00BD4263"/>
    <w:rsid w:val="00BD474F"/>
    <w:rsid w:val="00BD482E"/>
    <w:rsid w:val="00BD6016"/>
    <w:rsid w:val="00BE078B"/>
    <w:rsid w:val="00BE09B7"/>
    <w:rsid w:val="00BE11FC"/>
    <w:rsid w:val="00BE15D7"/>
    <w:rsid w:val="00BE1948"/>
    <w:rsid w:val="00BE2F97"/>
    <w:rsid w:val="00BE55A8"/>
    <w:rsid w:val="00BE5A50"/>
    <w:rsid w:val="00BE64FC"/>
    <w:rsid w:val="00BE68A0"/>
    <w:rsid w:val="00BE6C75"/>
    <w:rsid w:val="00BF00E8"/>
    <w:rsid w:val="00BF0CB8"/>
    <w:rsid w:val="00BF36D8"/>
    <w:rsid w:val="00BF7497"/>
    <w:rsid w:val="00C015E3"/>
    <w:rsid w:val="00C029E5"/>
    <w:rsid w:val="00C03775"/>
    <w:rsid w:val="00C0381D"/>
    <w:rsid w:val="00C048A9"/>
    <w:rsid w:val="00C05F71"/>
    <w:rsid w:val="00C06CB9"/>
    <w:rsid w:val="00C0785E"/>
    <w:rsid w:val="00C1389E"/>
    <w:rsid w:val="00C213CF"/>
    <w:rsid w:val="00C22BF9"/>
    <w:rsid w:val="00C22D39"/>
    <w:rsid w:val="00C244D0"/>
    <w:rsid w:val="00C31938"/>
    <w:rsid w:val="00C336A6"/>
    <w:rsid w:val="00C3382B"/>
    <w:rsid w:val="00C34477"/>
    <w:rsid w:val="00C35052"/>
    <w:rsid w:val="00C35A0A"/>
    <w:rsid w:val="00C3651E"/>
    <w:rsid w:val="00C369B6"/>
    <w:rsid w:val="00C37E42"/>
    <w:rsid w:val="00C40FE5"/>
    <w:rsid w:val="00C41D9F"/>
    <w:rsid w:val="00C41EA3"/>
    <w:rsid w:val="00C422E3"/>
    <w:rsid w:val="00C44521"/>
    <w:rsid w:val="00C44C3A"/>
    <w:rsid w:val="00C50967"/>
    <w:rsid w:val="00C50A3C"/>
    <w:rsid w:val="00C50C02"/>
    <w:rsid w:val="00C5382F"/>
    <w:rsid w:val="00C53E2D"/>
    <w:rsid w:val="00C54861"/>
    <w:rsid w:val="00C56B5D"/>
    <w:rsid w:val="00C62FA1"/>
    <w:rsid w:val="00C6319A"/>
    <w:rsid w:val="00C63884"/>
    <w:rsid w:val="00C64105"/>
    <w:rsid w:val="00C661FF"/>
    <w:rsid w:val="00C6681F"/>
    <w:rsid w:val="00C701DD"/>
    <w:rsid w:val="00C75522"/>
    <w:rsid w:val="00C75739"/>
    <w:rsid w:val="00C75E6C"/>
    <w:rsid w:val="00C77D63"/>
    <w:rsid w:val="00C80298"/>
    <w:rsid w:val="00C80D96"/>
    <w:rsid w:val="00C826FD"/>
    <w:rsid w:val="00C83134"/>
    <w:rsid w:val="00C8401D"/>
    <w:rsid w:val="00C84CE4"/>
    <w:rsid w:val="00C86234"/>
    <w:rsid w:val="00C863A9"/>
    <w:rsid w:val="00C864DB"/>
    <w:rsid w:val="00C86CED"/>
    <w:rsid w:val="00C86E9F"/>
    <w:rsid w:val="00C8707C"/>
    <w:rsid w:val="00C92F7C"/>
    <w:rsid w:val="00C93024"/>
    <w:rsid w:val="00C93AA9"/>
    <w:rsid w:val="00C94DC1"/>
    <w:rsid w:val="00C9528D"/>
    <w:rsid w:val="00C965A0"/>
    <w:rsid w:val="00C965DF"/>
    <w:rsid w:val="00C9698E"/>
    <w:rsid w:val="00C97A11"/>
    <w:rsid w:val="00C97C80"/>
    <w:rsid w:val="00CA0550"/>
    <w:rsid w:val="00CA17C4"/>
    <w:rsid w:val="00CA2119"/>
    <w:rsid w:val="00CA2D49"/>
    <w:rsid w:val="00CA4CF7"/>
    <w:rsid w:val="00CA6582"/>
    <w:rsid w:val="00CA70A0"/>
    <w:rsid w:val="00CA7889"/>
    <w:rsid w:val="00CB029B"/>
    <w:rsid w:val="00CB0CE1"/>
    <w:rsid w:val="00CB0FC3"/>
    <w:rsid w:val="00CB1411"/>
    <w:rsid w:val="00CB3174"/>
    <w:rsid w:val="00CB34B4"/>
    <w:rsid w:val="00CB3587"/>
    <w:rsid w:val="00CB5B82"/>
    <w:rsid w:val="00CB70C9"/>
    <w:rsid w:val="00CB70EF"/>
    <w:rsid w:val="00CC04E3"/>
    <w:rsid w:val="00CC250C"/>
    <w:rsid w:val="00CC3531"/>
    <w:rsid w:val="00CC4A0F"/>
    <w:rsid w:val="00CC4E75"/>
    <w:rsid w:val="00CC4F71"/>
    <w:rsid w:val="00CC51B6"/>
    <w:rsid w:val="00CC51FD"/>
    <w:rsid w:val="00CC53D9"/>
    <w:rsid w:val="00CC5F3F"/>
    <w:rsid w:val="00CC7246"/>
    <w:rsid w:val="00CD0149"/>
    <w:rsid w:val="00CD1599"/>
    <w:rsid w:val="00CD2667"/>
    <w:rsid w:val="00CD2DC5"/>
    <w:rsid w:val="00CD352B"/>
    <w:rsid w:val="00CD3CA2"/>
    <w:rsid w:val="00CD3E5F"/>
    <w:rsid w:val="00CD492A"/>
    <w:rsid w:val="00CD516D"/>
    <w:rsid w:val="00CD5AF3"/>
    <w:rsid w:val="00CD6681"/>
    <w:rsid w:val="00CD6CB8"/>
    <w:rsid w:val="00CD7089"/>
    <w:rsid w:val="00CD731D"/>
    <w:rsid w:val="00CE0891"/>
    <w:rsid w:val="00CE1BC5"/>
    <w:rsid w:val="00CE21E8"/>
    <w:rsid w:val="00CE4CEA"/>
    <w:rsid w:val="00CE7A9E"/>
    <w:rsid w:val="00CF26BC"/>
    <w:rsid w:val="00CF57CA"/>
    <w:rsid w:val="00CF6B60"/>
    <w:rsid w:val="00CF6C11"/>
    <w:rsid w:val="00CF7C46"/>
    <w:rsid w:val="00D00093"/>
    <w:rsid w:val="00D006BC"/>
    <w:rsid w:val="00D00D02"/>
    <w:rsid w:val="00D00D1D"/>
    <w:rsid w:val="00D03ABF"/>
    <w:rsid w:val="00D03F0F"/>
    <w:rsid w:val="00D05261"/>
    <w:rsid w:val="00D07C99"/>
    <w:rsid w:val="00D10032"/>
    <w:rsid w:val="00D11E11"/>
    <w:rsid w:val="00D128D4"/>
    <w:rsid w:val="00D134AF"/>
    <w:rsid w:val="00D1466F"/>
    <w:rsid w:val="00D1522E"/>
    <w:rsid w:val="00D1563C"/>
    <w:rsid w:val="00D15749"/>
    <w:rsid w:val="00D15A2A"/>
    <w:rsid w:val="00D1630F"/>
    <w:rsid w:val="00D16545"/>
    <w:rsid w:val="00D16C86"/>
    <w:rsid w:val="00D1799C"/>
    <w:rsid w:val="00D20C38"/>
    <w:rsid w:val="00D20E98"/>
    <w:rsid w:val="00D20F78"/>
    <w:rsid w:val="00D22071"/>
    <w:rsid w:val="00D222E8"/>
    <w:rsid w:val="00D241E3"/>
    <w:rsid w:val="00D243B2"/>
    <w:rsid w:val="00D2582E"/>
    <w:rsid w:val="00D2631D"/>
    <w:rsid w:val="00D2665B"/>
    <w:rsid w:val="00D2699B"/>
    <w:rsid w:val="00D275A9"/>
    <w:rsid w:val="00D27B0B"/>
    <w:rsid w:val="00D30505"/>
    <w:rsid w:val="00D32820"/>
    <w:rsid w:val="00D345FB"/>
    <w:rsid w:val="00D3465A"/>
    <w:rsid w:val="00D356F0"/>
    <w:rsid w:val="00D373F2"/>
    <w:rsid w:val="00D40020"/>
    <w:rsid w:val="00D40B4B"/>
    <w:rsid w:val="00D40E36"/>
    <w:rsid w:val="00D41812"/>
    <w:rsid w:val="00D42A9A"/>
    <w:rsid w:val="00D43186"/>
    <w:rsid w:val="00D433E5"/>
    <w:rsid w:val="00D43A16"/>
    <w:rsid w:val="00D440C2"/>
    <w:rsid w:val="00D46BA4"/>
    <w:rsid w:val="00D50310"/>
    <w:rsid w:val="00D521ED"/>
    <w:rsid w:val="00D52B3A"/>
    <w:rsid w:val="00D5321D"/>
    <w:rsid w:val="00D532EC"/>
    <w:rsid w:val="00D53AFF"/>
    <w:rsid w:val="00D549A0"/>
    <w:rsid w:val="00D559F9"/>
    <w:rsid w:val="00D56B17"/>
    <w:rsid w:val="00D56BDE"/>
    <w:rsid w:val="00D56BF2"/>
    <w:rsid w:val="00D60491"/>
    <w:rsid w:val="00D62444"/>
    <w:rsid w:val="00D64063"/>
    <w:rsid w:val="00D65ED3"/>
    <w:rsid w:val="00D664EE"/>
    <w:rsid w:val="00D67E39"/>
    <w:rsid w:val="00D70E5B"/>
    <w:rsid w:val="00D71093"/>
    <w:rsid w:val="00D717E7"/>
    <w:rsid w:val="00D77B28"/>
    <w:rsid w:val="00D8027C"/>
    <w:rsid w:val="00D806BD"/>
    <w:rsid w:val="00D80AC8"/>
    <w:rsid w:val="00D80D82"/>
    <w:rsid w:val="00D81C05"/>
    <w:rsid w:val="00D839EC"/>
    <w:rsid w:val="00D85B09"/>
    <w:rsid w:val="00D85DD0"/>
    <w:rsid w:val="00D87466"/>
    <w:rsid w:val="00D90C16"/>
    <w:rsid w:val="00D9613C"/>
    <w:rsid w:val="00DA0047"/>
    <w:rsid w:val="00DA0394"/>
    <w:rsid w:val="00DA222E"/>
    <w:rsid w:val="00DA2301"/>
    <w:rsid w:val="00DA3CD1"/>
    <w:rsid w:val="00DA43EF"/>
    <w:rsid w:val="00DA5AE5"/>
    <w:rsid w:val="00DA5BEC"/>
    <w:rsid w:val="00DA716A"/>
    <w:rsid w:val="00DA766B"/>
    <w:rsid w:val="00DB08A8"/>
    <w:rsid w:val="00DB0DB8"/>
    <w:rsid w:val="00DB2102"/>
    <w:rsid w:val="00DB4619"/>
    <w:rsid w:val="00DB48C1"/>
    <w:rsid w:val="00DB5053"/>
    <w:rsid w:val="00DB5C8B"/>
    <w:rsid w:val="00DB6179"/>
    <w:rsid w:val="00DB7170"/>
    <w:rsid w:val="00DB7B17"/>
    <w:rsid w:val="00DC0A21"/>
    <w:rsid w:val="00DC1B30"/>
    <w:rsid w:val="00DC1C69"/>
    <w:rsid w:val="00DC2CAD"/>
    <w:rsid w:val="00DC3827"/>
    <w:rsid w:val="00DC5965"/>
    <w:rsid w:val="00DC6E44"/>
    <w:rsid w:val="00DD0CC5"/>
    <w:rsid w:val="00DD1CA5"/>
    <w:rsid w:val="00DD2C0C"/>
    <w:rsid w:val="00DD325D"/>
    <w:rsid w:val="00DD5BD4"/>
    <w:rsid w:val="00DD66D8"/>
    <w:rsid w:val="00DD7536"/>
    <w:rsid w:val="00DD76DB"/>
    <w:rsid w:val="00DD7B74"/>
    <w:rsid w:val="00DE430D"/>
    <w:rsid w:val="00DE524D"/>
    <w:rsid w:val="00DE6EFB"/>
    <w:rsid w:val="00DF08C3"/>
    <w:rsid w:val="00DF1011"/>
    <w:rsid w:val="00DF2FD3"/>
    <w:rsid w:val="00DF33AF"/>
    <w:rsid w:val="00DF5125"/>
    <w:rsid w:val="00DF6C4A"/>
    <w:rsid w:val="00DF784F"/>
    <w:rsid w:val="00E008D6"/>
    <w:rsid w:val="00E00C72"/>
    <w:rsid w:val="00E0177A"/>
    <w:rsid w:val="00E01A94"/>
    <w:rsid w:val="00E01B50"/>
    <w:rsid w:val="00E02454"/>
    <w:rsid w:val="00E037E5"/>
    <w:rsid w:val="00E04EBA"/>
    <w:rsid w:val="00E0759B"/>
    <w:rsid w:val="00E07CD3"/>
    <w:rsid w:val="00E12425"/>
    <w:rsid w:val="00E1370A"/>
    <w:rsid w:val="00E15685"/>
    <w:rsid w:val="00E15E78"/>
    <w:rsid w:val="00E168C0"/>
    <w:rsid w:val="00E169C4"/>
    <w:rsid w:val="00E16C15"/>
    <w:rsid w:val="00E17924"/>
    <w:rsid w:val="00E203E1"/>
    <w:rsid w:val="00E205E7"/>
    <w:rsid w:val="00E2083A"/>
    <w:rsid w:val="00E2182C"/>
    <w:rsid w:val="00E21D00"/>
    <w:rsid w:val="00E2350B"/>
    <w:rsid w:val="00E2600E"/>
    <w:rsid w:val="00E26704"/>
    <w:rsid w:val="00E26985"/>
    <w:rsid w:val="00E26FED"/>
    <w:rsid w:val="00E30498"/>
    <w:rsid w:val="00E30D46"/>
    <w:rsid w:val="00E338B7"/>
    <w:rsid w:val="00E33A1A"/>
    <w:rsid w:val="00E35CF7"/>
    <w:rsid w:val="00E37131"/>
    <w:rsid w:val="00E37CFD"/>
    <w:rsid w:val="00E40197"/>
    <w:rsid w:val="00E405E3"/>
    <w:rsid w:val="00E41E0B"/>
    <w:rsid w:val="00E473CF"/>
    <w:rsid w:val="00E50F07"/>
    <w:rsid w:val="00E50F57"/>
    <w:rsid w:val="00E51D5C"/>
    <w:rsid w:val="00E5237F"/>
    <w:rsid w:val="00E52B82"/>
    <w:rsid w:val="00E54E2E"/>
    <w:rsid w:val="00E60E85"/>
    <w:rsid w:val="00E60F93"/>
    <w:rsid w:val="00E615A9"/>
    <w:rsid w:val="00E62E16"/>
    <w:rsid w:val="00E62E30"/>
    <w:rsid w:val="00E64B4F"/>
    <w:rsid w:val="00E64E48"/>
    <w:rsid w:val="00E65215"/>
    <w:rsid w:val="00E66972"/>
    <w:rsid w:val="00E67213"/>
    <w:rsid w:val="00E70129"/>
    <w:rsid w:val="00E70239"/>
    <w:rsid w:val="00E7242E"/>
    <w:rsid w:val="00E72681"/>
    <w:rsid w:val="00E73041"/>
    <w:rsid w:val="00E74E4B"/>
    <w:rsid w:val="00E77282"/>
    <w:rsid w:val="00E77A0B"/>
    <w:rsid w:val="00E77A7B"/>
    <w:rsid w:val="00E807AD"/>
    <w:rsid w:val="00E810F5"/>
    <w:rsid w:val="00E810FE"/>
    <w:rsid w:val="00E8285C"/>
    <w:rsid w:val="00E83611"/>
    <w:rsid w:val="00E83C4C"/>
    <w:rsid w:val="00E84634"/>
    <w:rsid w:val="00E867EB"/>
    <w:rsid w:val="00E869BF"/>
    <w:rsid w:val="00E90312"/>
    <w:rsid w:val="00E90F33"/>
    <w:rsid w:val="00E92215"/>
    <w:rsid w:val="00E92D14"/>
    <w:rsid w:val="00E92E7E"/>
    <w:rsid w:val="00E92EF4"/>
    <w:rsid w:val="00E93784"/>
    <w:rsid w:val="00E94C2C"/>
    <w:rsid w:val="00E952BF"/>
    <w:rsid w:val="00E9530A"/>
    <w:rsid w:val="00E968D9"/>
    <w:rsid w:val="00E96F27"/>
    <w:rsid w:val="00E97769"/>
    <w:rsid w:val="00EA0A51"/>
    <w:rsid w:val="00EA1EAF"/>
    <w:rsid w:val="00EA1FE6"/>
    <w:rsid w:val="00EA229D"/>
    <w:rsid w:val="00EA265B"/>
    <w:rsid w:val="00EA2F85"/>
    <w:rsid w:val="00EA60AF"/>
    <w:rsid w:val="00EB069E"/>
    <w:rsid w:val="00EB0FC9"/>
    <w:rsid w:val="00EB27C5"/>
    <w:rsid w:val="00EB27D6"/>
    <w:rsid w:val="00EB291D"/>
    <w:rsid w:val="00EB54B7"/>
    <w:rsid w:val="00EB6B7D"/>
    <w:rsid w:val="00EC29EE"/>
    <w:rsid w:val="00EC2DC7"/>
    <w:rsid w:val="00EC3A1B"/>
    <w:rsid w:val="00EC4868"/>
    <w:rsid w:val="00EC48EE"/>
    <w:rsid w:val="00EC6B04"/>
    <w:rsid w:val="00ED0A0B"/>
    <w:rsid w:val="00ED0D02"/>
    <w:rsid w:val="00ED18E0"/>
    <w:rsid w:val="00ED3805"/>
    <w:rsid w:val="00ED40C6"/>
    <w:rsid w:val="00ED4202"/>
    <w:rsid w:val="00ED4D71"/>
    <w:rsid w:val="00ED5098"/>
    <w:rsid w:val="00ED51C6"/>
    <w:rsid w:val="00ED6757"/>
    <w:rsid w:val="00ED7066"/>
    <w:rsid w:val="00ED7193"/>
    <w:rsid w:val="00ED7738"/>
    <w:rsid w:val="00EE02EE"/>
    <w:rsid w:val="00EE15EA"/>
    <w:rsid w:val="00EE295F"/>
    <w:rsid w:val="00EE29C2"/>
    <w:rsid w:val="00EE2D2D"/>
    <w:rsid w:val="00EE2D3A"/>
    <w:rsid w:val="00EE3941"/>
    <w:rsid w:val="00EE5484"/>
    <w:rsid w:val="00EE572F"/>
    <w:rsid w:val="00EF03D8"/>
    <w:rsid w:val="00EF08FA"/>
    <w:rsid w:val="00EF19E4"/>
    <w:rsid w:val="00EF2148"/>
    <w:rsid w:val="00EF240E"/>
    <w:rsid w:val="00EF2600"/>
    <w:rsid w:val="00EF26BF"/>
    <w:rsid w:val="00EF51F2"/>
    <w:rsid w:val="00EF61C3"/>
    <w:rsid w:val="00EF6A31"/>
    <w:rsid w:val="00EF6DF4"/>
    <w:rsid w:val="00EF7632"/>
    <w:rsid w:val="00EF7AC5"/>
    <w:rsid w:val="00F02B43"/>
    <w:rsid w:val="00F03F2C"/>
    <w:rsid w:val="00F0481E"/>
    <w:rsid w:val="00F111A7"/>
    <w:rsid w:val="00F1146C"/>
    <w:rsid w:val="00F1165A"/>
    <w:rsid w:val="00F13507"/>
    <w:rsid w:val="00F15239"/>
    <w:rsid w:val="00F16BF9"/>
    <w:rsid w:val="00F16F0E"/>
    <w:rsid w:val="00F21309"/>
    <w:rsid w:val="00F22F56"/>
    <w:rsid w:val="00F232FA"/>
    <w:rsid w:val="00F24040"/>
    <w:rsid w:val="00F248C2"/>
    <w:rsid w:val="00F2544D"/>
    <w:rsid w:val="00F260C8"/>
    <w:rsid w:val="00F32714"/>
    <w:rsid w:val="00F332A5"/>
    <w:rsid w:val="00F34299"/>
    <w:rsid w:val="00F342D5"/>
    <w:rsid w:val="00F35CF0"/>
    <w:rsid w:val="00F37E46"/>
    <w:rsid w:val="00F401A1"/>
    <w:rsid w:val="00F4035F"/>
    <w:rsid w:val="00F41323"/>
    <w:rsid w:val="00F41C46"/>
    <w:rsid w:val="00F43B36"/>
    <w:rsid w:val="00F43E14"/>
    <w:rsid w:val="00F450AB"/>
    <w:rsid w:val="00F460A1"/>
    <w:rsid w:val="00F462BE"/>
    <w:rsid w:val="00F479C6"/>
    <w:rsid w:val="00F47F27"/>
    <w:rsid w:val="00F50498"/>
    <w:rsid w:val="00F5130C"/>
    <w:rsid w:val="00F52C0C"/>
    <w:rsid w:val="00F53020"/>
    <w:rsid w:val="00F54FD3"/>
    <w:rsid w:val="00F5600B"/>
    <w:rsid w:val="00F56C8A"/>
    <w:rsid w:val="00F61868"/>
    <w:rsid w:val="00F61FF9"/>
    <w:rsid w:val="00F63253"/>
    <w:rsid w:val="00F63B4D"/>
    <w:rsid w:val="00F65706"/>
    <w:rsid w:val="00F6583A"/>
    <w:rsid w:val="00F6633E"/>
    <w:rsid w:val="00F66B08"/>
    <w:rsid w:val="00F67CDC"/>
    <w:rsid w:val="00F70388"/>
    <w:rsid w:val="00F71095"/>
    <w:rsid w:val="00F72A2F"/>
    <w:rsid w:val="00F72F6B"/>
    <w:rsid w:val="00F7364D"/>
    <w:rsid w:val="00F742ED"/>
    <w:rsid w:val="00F74ADB"/>
    <w:rsid w:val="00F76019"/>
    <w:rsid w:val="00F7716E"/>
    <w:rsid w:val="00F80615"/>
    <w:rsid w:val="00F80805"/>
    <w:rsid w:val="00F82344"/>
    <w:rsid w:val="00F840E3"/>
    <w:rsid w:val="00F849A5"/>
    <w:rsid w:val="00F849F3"/>
    <w:rsid w:val="00F86985"/>
    <w:rsid w:val="00F86E81"/>
    <w:rsid w:val="00F871D7"/>
    <w:rsid w:val="00F87360"/>
    <w:rsid w:val="00F87C50"/>
    <w:rsid w:val="00F90065"/>
    <w:rsid w:val="00F905A9"/>
    <w:rsid w:val="00F92E0F"/>
    <w:rsid w:val="00F9339F"/>
    <w:rsid w:val="00F94427"/>
    <w:rsid w:val="00F94A0E"/>
    <w:rsid w:val="00F94B18"/>
    <w:rsid w:val="00FA004A"/>
    <w:rsid w:val="00FA0F3C"/>
    <w:rsid w:val="00FA1192"/>
    <w:rsid w:val="00FA1A26"/>
    <w:rsid w:val="00FA3059"/>
    <w:rsid w:val="00FA4F4D"/>
    <w:rsid w:val="00FA52DA"/>
    <w:rsid w:val="00FA5F91"/>
    <w:rsid w:val="00FA7D3F"/>
    <w:rsid w:val="00FB3D57"/>
    <w:rsid w:val="00FB3E4B"/>
    <w:rsid w:val="00FB4F7D"/>
    <w:rsid w:val="00FB5920"/>
    <w:rsid w:val="00FB7FF5"/>
    <w:rsid w:val="00FC277B"/>
    <w:rsid w:val="00FC4240"/>
    <w:rsid w:val="00FC588C"/>
    <w:rsid w:val="00FC62C5"/>
    <w:rsid w:val="00FC7EE9"/>
    <w:rsid w:val="00FD0665"/>
    <w:rsid w:val="00FD0D99"/>
    <w:rsid w:val="00FD2A85"/>
    <w:rsid w:val="00FD5B43"/>
    <w:rsid w:val="00FD6F7C"/>
    <w:rsid w:val="00FE2051"/>
    <w:rsid w:val="00FE2643"/>
    <w:rsid w:val="00FE318B"/>
    <w:rsid w:val="00FE4681"/>
    <w:rsid w:val="00FE4A0E"/>
    <w:rsid w:val="00FE56D3"/>
    <w:rsid w:val="00FE57AC"/>
    <w:rsid w:val="00FE65A9"/>
    <w:rsid w:val="00FF0A9A"/>
    <w:rsid w:val="00FF1C0E"/>
    <w:rsid w:val="00FF3427"/>
    <w:rsid w:val="00FF3E08"/>
    <w:rsid w:val="00FF403A"/>
    <w:rsid w:val="00FF4455"/>
    <w:rsid w:val="00FF45D1"/>
    <w:rsid w:val="00FF64AD"/>
    <w:rsid w:val="00FF6C8E"/>
    <w:rsid w:val="00FF6F63"/>
    <w:rsid w:val="00FF798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3EBE250C"/>
  <w15:docId w15:val="{0A4C057E-5D4E-4BBB-B539-216588EE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69B6"/>
    <w:pPr>
      <w:suppressAutoHyphens/>
      <w:spacing w:after="60"/>
      <w:jc w:val="both"/>
    </w:pPr>
    <w:rPr>
      <w:kern w:val="1"/>
      <w:sz w:val="22"/>
      <w:szCs w:val="22"/>
      <w:lang w:eastAsia="ar-SA"/>
    </w:rPr>
  </w:style>
  <w:style w:type="paragraph" w:styleId="Titolo1">
    <w:name w:val="heading 1"/>
    <w:basedOn w:val="Normale"/>
    <w:next w:val="Normale"/>
    <w:link w:val="Titolo1Carattere"/>
    <w:autoRedefine/>
    <w:uiPriority w:val="9"/>
    <w:qFormat/>
    <w:rsid w:val="00CB029B"/>
    <w:pPr>
      <w:keepNext/>
      <w:spacing w:before="120" w:after="120"/>
      <w:jc w:val="center"/>
      <w:outlineLvl w:val="0"/>
    </w:pPr>
    <w:rPr>
      <w:b/>
      <w:bCs/>
      <w:sz w:val="28"/>
      <w:szCs w:val="28"/>
    </w:rPr>
  </w:style>
  <w:style w:type="paragraph" w:styleId="Titolo2">
    <w:name w:val="heading 2"/>
    <w:basedOn w:val="Normale"/>
    <w:next w:val="Normale"/>
    <w:link w:val="Titolo2Carattere"/>
    <w:autoRedefine/>
    <w:qFormat/>
    <w:rsid w:val="00F61FF9"/>
    <w:pPr>
      <w:numPr>
        <w:numId w:val="11"/>
      </w:numPr>
      <w:spacing w:before="120" w:after="120"/>
      <w:ind w:left="426"/>
      <w:outlineLvl w:val="1"/>
    </w:pPr>
    <w:rPr>
      <w:b/>
      <w:color w:val="000000"/>
    </w:rPr>
  </w:style>
  <w:style w:type="paragraph" w:styleId="Titolo3">
    <w:name w:val="heading 3"/>
    <w:basedOn w:val="Titolo2"/>
    <w:next w:val="Normale"/>
    <w:link w:val="Titolo3Carattere"/>
    <w:autoRedefine/>
    <w:uiPriority w:val="9"/>
    <w:qFormat/>
    <w:rsid w:val="00443EF0"/>
    <w:pPr>
      <w:numPr>
        <w:numId w:val="19"/>
      </w:numPr>
      <w:outlineLvl w:val="2"/>
    </w:pPr>
    <w:rPr>
      <w:color w:val="auto"/>
    </w:rPr>
  </w:style>
  <w:style w:type="paragraph" w:styleId="Titolo4">
    <w:name w:val="heading 4"/>
    <w:basedOn w:val="Titolo3"/>
    <w:next w:val="Normale"/>
    <w:link w:val="Titolo4Carattere"/>
    <w:autoRedefine/>
    <w:uiPriority w:val="9"/>
    <w:qFormat/>
    <w:rsid w:val="001D46F0"/>
    <w:pPr>
      <w:numPr>
        <w:numId w:val="1"/>
      </w:numPr>
      <w:outlineLvl w:val="3"/>
    </w:pPr>
    <w:rPr>
      <w:i/>
      <w:lang w:eastAsia="it-IT"/>
    </w:rPr>
  </w:style>
  <w:style w:type="paragraph" w:styleId="Titolo5">
    <w:name w:val="heading 5"/>
    <w:basedOn w:val="Normale"/>
    <w:next w:val="Normale"/>
    <w:link w:val="Titolo5Carattere"/>
    <w:uiPriority w:val="9"/>
    <w:qFormat/>
    <w:rsid w:val="009464C6"/>
    <w:pPr>
      <w:numPr>
        <w:numId w:val="3"/>
      </w:numPr>
      <w:spacing w:before="120" w:after="0"/>
      <w:ind w:left="357" w:hanging="357"/>
      <w:outlineLvl w:val="4"/>
    </w:pPr>
    <w:rPr>
      <w:rFonts w:eastAsia="MS Gothic"/>
      <w:bCs/>
      <w:i/>
      <w:iCs/>
    </w:rPr>
  </w:style>
  <w:style w:type="paragraph" w:styleId="Titolo6">
    <w:name w:val="heading 6"/>
    <w:basedOn w:val="Normale"/>
    <w:next w:val="Normale"/>
    <w:link w:val="Titolo6Carattere"/>
    <w:rsid w:val="00050C3A"/>
    <w:pPr>
      <w:tabs>
        <w:tab w:val="num" w:pos="0"/>
      </w:tabs>
      <w:spacing w:before="240"/>
      <w:outlineLvl w:val="5"/>
    </w:pPr>
    <w:rPr>
      <w:b/>
      <w:bCs/>
    </w:rPr>
  </w:style>
  <w:style w:type="paragraph" w:styleId="Titolo7">
    <w:name w:val="heading 7"/>
    <w:basedOn w:val="Normale"/>
    <w:next w:val="Normale"/>
    <w:link w:val="Titolo7Carattere"/>
    <w:uiPriority w:val="9"/>
    <w:semiHidden/>
    <w:unhideWhenUsed/>
    <w:qFormat/>
    <w:rsid w:val="00F7364D"/>
    <w:pPr>
      <w:tabs>
        <w:tab w:val="num" w:pos="5040"/>
      </w:tabs>
      <w:suppressAutoHyphens w:val="0"/>
      <w:spacing w:before="240"/>
      <w:ind w:left="5040" w:hanging="720"/>
      <w:jc w:val="left"/>
      <w:outlineLvl w:val="6"/>
    </w:pPr>
    <w:rPr>
      <w:rFonts w:ascii="Calibri" w:hAnsi="Calibri"/>
      <w:kern w:val="0"/>
      <w:sz w:val="24"/>
      <w:szCs w:val="24"/>
    </w:rPr>
  </w:style>
  <w:style w:type="paragraph" w:styleId="Titolo8">
    <w:name w:val="heading 8"/>
    <w:basedOn w:val="Normale"/>
    <w:next w:val="Normale"/>
    <w:link w:val="Titolo8Carattere"/>
    <w:uiPriority w:val="9"/>
    <w:semiHidden/>
    <w:unhideWhenUsed/>
    <w:qFormat/>
    <w:rsid w:val="00F7364D"/>
    <w:pPr>
      <w:tabs>
        <w:tab w:val="num" w:pos="5760"/>
      </w:tabs>
      <w:suppressAutoHyphens w:val="0"/>
      <w:spacing w:before="240"/>
      <w:ind w:left="5760" w:hanging="720"/>
      <w:jc w:val="left"/>
      <w:outlineLvl w:val="7"/>
    </w:pPr>
    <w:rPr>
      <w:rFonts w:ascii="Calibri" w:hAnsi="Calibri"/>
      <w:i/>
      <w:iCs/>
      <w:kern w:val="0"/>
      <w:sz w:val="24"/>
      <w:szCs w:val="24"/>
    </w:rPr>
  </w:style>
  <w:style w:type="paragraph" w:styleId="Titolo9">
    <w:name w:val="heading 9"/>
    <w:basedOn w:val="Normale"/>
    <w:next w:val="Normale"/>
    <w:link w:val="Titolo9Carattere"/>
    <w:uiPriority w:val="9"/>
    <w:qFormat/>
    <w:rsid w:val="00050C3A"/>
    <w:pPr>
      <w:tabs>
        <w:tab w:val="num" w:pos="0"/>
      </w:tabs>
      <w:spacing w:before="240" w:line="240" w:lineRule="atLeast"/>
      <w:outlineLvl w:val="8"/>
    </w:pPr>
    <w:rPr>
      <w:rFonts w:ascii="Arial" w:hAnsi="Ari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050C3A"/>
    <w:rPr>
      <w:rFonts w:ascii="Symbol" w:hAnsi="Symbol"/>
    </w:rPr>
  </w:style>
  <w:style w:type="character" w:customStyle="1" w:styleId="WW8Num5z0">
    <w:name w:val="WW8Num5z0"/>
    <w:rsid w:val="00050C3A"/>
    <w:rPr>
      <w:rFonts w:ascii="Symbol" w:hAnsi="Symbol"/>
    </w:rPr>
  </w:style>
  <w:style w:type="character" w:customStyle="1" w:styleId="WW8Num5z1">
    <w:name w:val="WW8Num5z1"/>
    <w:rsid w:val="00050C3A"/>
    <w:rPr>
      <w:rFonts w:ascii="Courier New" w:hAnsi="Courier New" w:cs="Courier New"/>
    </w:rPr>
  </w:style>
  <w:style w:type="character" w:customStyle="1" w:styleId="WW8Num5z2">
    <w:name w:val="WW8Num5z2"/>
    <w:rsid w:val="00050C3A"/>
    <w:rPr>
      <w:rFonts w:ascii="Wingdings" w:hAnsi="Wingdings"/>
    </w:rPr>
  </w:style>
  <w:style w:type="character" w:customStyle="1" w:styleId="WW8Num6z0">
    <w:name w:val="WW8Num6z0"/>
    <w:rsid w:val="00050C3A"/>
    <w:rPr>
      <w:rFonts w:ascii="Symbol" w:hAnsi="Symbol"/>
    </w:rPr>
  </w:style>
  <w:style w:type="character" w:customStyle="1" w:styleId="WW8Num7z0">
    <w:name w:val="WW8Num7z0"/>
    <w:rsid w:val="00050C3A"/>
    <w:rPr>
      <w:rFonts w:ascii="Symbol" w:hAnsi="Symbol"/>
    </w:rPr>
  </w:style>
  <w:style w:type="character" w:customStyle="1" w:styleId="WW8Num8z0">
    <w:name w:val="WW8Num8z0"/>
    <w:rsid w:val="00050C3A"/>
    <w:rPr>
      <w:rFonts w:ascii="Symbol" w:hAnsi="Symbol"/>
    </w:rPr>
  </w:style>
  <w:style w:type="character" w:customStyle="1" w:styleId="WW8Num9z0">
    <w:name w:val="WW8Num9z0"/>
    <w:rsid w:val="00050C3A"/>
    <w:rPr>
      <w:rFonts w:ascii="Symbol" w:hAnsi="Symbol"/>
    </w:rPr>
  </w:style>
  <w:style w:type="character" w:customStyle="1" w:styleId="WW8Num10z0">
    <w:name w:val="WW8Num10z0"/>
    <w:rsid w:val="00050C3A"/>
    <w:rPr>
      <w:rFonts w:ascii="Symbol" w:hAnsi="Symbol"/>
    </w:rPr>
  </w:style>
  <w:style w:type="character" w:customStyle="1" w:styleId="WW8Num11z0">
    <w:name w:val="WW8Num11z0"/>
    <w:rsid w:val="00050C3A"/>
    <w:rPr>
      <w:rFonts w:ascii="Symbol" w:hAnsi="Symbol"/>
    </w:rPr>
  </w:style>
  <w:style w:type="character" w:customStyle="1" w:styleId="WW8Num13z0">
    <w:name w:val="WW8Num13z0"/>
    <w:rsid w:val="00050C3A"/>
    <w:rPr>
      <w:rFonts w:ascii="Symbol" w:hAnsi="Symbol"/>
    </w:rPr>
  </w:style>
  <w:style w:type="character" w:customStyle="1" w:styleId="WW8Num14z0">
    <w:name w:val="WW8Num14z0"/>
    <w:rsid w:val="00050C3A"/>
    <w:rPr>
      <w:rFonts w:ascii="Symbol" w:hAnsi="Symbol"/>
    </w:rPr>
  </w:style>
  <w:style w:type="character" w:customStyle="1" w:styleId="WW8Num17z0">
    <w:name w:val="WW8Num17z0"/>
    <w:rsid w:val="00050C3A"/>
    <w:rPr>
      <w:rFonts w:ascii="Symbol" w:hAnsi="Symbol"/>
    </w:rPr>
  </w:style>
  <w:style w:type="character" w:customStyle="1" w:styleId="WW8Num18z0">
    <w:name w:val="WW8Num18z0"/>
    <w:rsid w:val="00050C3A"/>
    <w:rPr>
      <w:rFonts w:ascii="Symbol" w:hAnsi="Symbol"/>
    </w:rPr>
  </w:style>
  <w:style w:type="character" w:customStyle="1" w:styleId="WW8Num19z0">
    <w:name w:val="WW8Num19z0"/>
    <w:rsid w:val="00050C3A"/>
    <w:rPr>
      <w:rFonts w:ascii="Symbol" w:hAnsi="Symbol"/>
    </w:rPr>
  </w:style>
  <w:style w:type="character" w:customStyle="1" w:styleId="WW8Num20z0">
    <w:name w:val="WW8Num20z0"/>
    <w:rsid w:val="00050C3A"/>
    <w:rPr>
      <w:rFonts w:ascii="Symbol" w:hAnsi="Symbol"/>
    </w:rPr>
  </w:style>
  <w:style w:type="character" w:customStyle="1" w:styleId="WW8Num21z0">
    <w:name w:val="WW8Num21z0"/>
    <w:rsid w:val="00050C3A"/>
    <w:rPr>
      <w:rFonts w:ascii="Symbol" w:hAnsi="Symbol"/>
    </w:rPr>
  </w:style>
  <w:style w:type="character" w:customStyle="1" w:styleId="WW8Num21z1">
    <w:name w:val="WW8Num21z1"/>
    <w:rsid w:val="00050C3A"/>
    <w:rPr>
      <w:rFonts w:ascii="Courier New" w:hAnsi="Courier New" w:cs="Courier New"/>
    </w:rPr>
  </w:style>
  <w:style w:type="character" w:customStyle="1" w:styleId="WW8Num21z2">
    <w:name w:val="WW8Num21z2"/>
    <w:rsid w:val="00050C3A"/>
    <w:rPr>
      <w:rFonts w:ascii="Wingdings" w:hAnsi="Wingdings"/>
    </w:rPr>
  </w:style>
  <w:style w:type="character" w:customStyle="1" w:styleId="WW8Num23z0">
    <w:name w:val="WW8Num23z0"/>
    <w:rsid w:val="00050C3A"/>
    <w:rPr>
      <w:rFonts w:ascii="Symbol" w:hAnsi="Symbol"/>
    </w:rPr>
  </w:style>
  <w:style w:type="character" w:customStyle="1" w:styleId="WW8Num25z0">
    <w:name w:val="WW8Num25z0"/>
    <w:rsid w:val="00050C3A"/>
    <w:rPr>
      <w:b w:val="0"/>
    </w:rPr>
  </w:style>
  <w:style w:type="character" w:customStyle="1" w:styleId="WW8Num27z0">
    <w:name w:val="WW8Num27z0"/>
    <w:rsid w:val="00050C3A"/>
    <w:rPr>
      <w:rFonts w:ascii="Symbol" w:hAnsi="Symbol"/>
    </w:rPr>
  </w:style>
  <w:style w:type="character" w:customStyle="1" w:styleId="WW8Num28z0">
    <w:name w:val="WW8Num28z0"/>
    <w:rsid w:val="00050C3A"/>
    <w:rPr>
      <w:rFonts w:ascii="Symbol" w:hAnsi="Symbol"/>
    </w:rPr>
  </w:style>
  <w:style w:type="character" w:customStyle="1" w:styleId="Absatz-Standardschriftart">
    <w:name w:val="Absatz-Standardschriftart"/>
    <w:rsid w:val="00050C3A"/>
  </w:style>
  <w:style w:type="character" w:customStyle="1" w:styleId="WW-Absatz-Standardschriftart">
    <w:name w:val="WW-Absatz-Standardschriftart"/>
    <w:rsid w:val="00050C3A"/>
  </w:style>
  <w:style w:type="character" w:customStyle="1" w:styleId="WW-Absatz-Standardschriftart1">
    <w:name w:val="WW-Absatz-Standardschriftart1"/>
    <w:rsid w:val="00050C3A"/>
  </w:style>
  <w:style w:type="character" w:customStyle="1" w:styleId="WW-Absatz-Standardschriftart11">
    <w:name w:val="WW-Absatz-Standardschriftart11"/>
    <w:rsid w:val="00050C3A"/>
  </w:style>
  <w:style w:type="character" w:customStyle="1" w:styleId="WW8Num28z1">
    <w:name w:val="WW8Num28z1"/>
    <w:rsid w:val="00050C3A"/>
    <w:rPr>
      <w:rFonts w:ascii="Courier New" w:hAnsi="Courier New"/>
    </w:rPr>
  </w:style>
  <w:style w:type="character" w:customStyle="1" w:styleId="WW8Num28z2">
    <w:name w:val="WW8Num28z2"/>
    <w:rsid w:val="00050C3A"/>
    <w:rPr>
      <w:rFonts w:ascii="Wingdings" w:hAnsi="Wingdings"/>
    </w:rPr>
  </w:style>
  <w:style w:type="character" w:customStyle="1" w:styleId="WW8Num29z0">
    <w:name w:val="WW8Num29z0"/>
    <w:rsid w:val="00050C3A"/>
    <w:rPr>
      <w:rFonts w:ascii="Symbol" w:hAnsi="Symbol"/>
    </w:rPr>
  </w:style>
  <w:style w:type="character" w:customStyle="1" w:styleId="WW8Num29z1">
    <w:name w:val="WW8Num29z1"/>
    <w:rsid w:val="00050C3A"/>
    <w:rPr>
      <w:rFonts w:ascii="Courier New" w:hAnsi="Courier New" w:cs="Courier New"/>
    </w:rPr>
  </w:style>
  <w:style w:type="character" w:customStyle="1" w:styleId="WW8Num29z2">
    <w:name w:val="WW8Num29z2"/>
    <w:rsid w:val="00050C3A"/>
    <w:rPr>
      <w:rFonts w:ascii="Wingdings" w:hAnsi="Wingdings"/>
    </w:rPr>
  </w:style>
  <w:style w:type="character" w:customStyle="1" w:styleId="WW8Num29z3">
    <w:name w:val="WW8Num29z3"/>
    <w:rsid w:val="00050C3A"/>
    <w:rPr>
      <w:rFonts w:ascii="Symbol" w:hAnsi="Symbol"/>
    </w:rPr>
  </w:style>
  <w:style w:type="character" w:customStyle="1" w:styleId="Carpredefinitoparagrafo2">
    <w:name w:val="Car. predefinito paragrafo2"/>
    <w:rsid w:val="00050C3A"/>
  </w:style>
  <w:style w:type="character" w:customStyle="1" w:styleId="WW-Absatz-Standardschriftart111">
    <w:name w:val="WW-Absatz-Standardschriftart111"/>
    <w:rsid w:val="00050C3A"/>
  </w:style>
  <w:style w:type="character" w:customStyle="1" w:styleId="WW-Absatz-Standardschriftart1111">
    <w:name w:val="WW-Absatz-Standardschriftart1111"/>
    <w:rsid w:val="00050C3A"/>
  </w:style>
  <w:style w:type="character" w:customStyle="1" w:styleId="WW-Absatz-Standardschriftart11111">
    <w:name w:val="WW-Absatz-Standardschriftart11111"/>
    <w:rsid w:val="00050C3A"/>
  </w:style>
  <w:style w:type="character" w:customStyle="1" w:styleId="WW-Absatz-Standardschriftart111111">
    <w:name w:val="WW-Absatz-Standardschriftart111111"/>
    <w:rsid w:val="00050C3A"/>
  </w:style>
  <w:style w:type="character" w:customStyle="1" w:styleId="WW-Absatz-Standardschriftart1111111">
    <w:name w:val="WW-Absatz-Standardschriftart1111111"/>
    <w:rsid w:val="00050C3A"/>
  </w:style>
  <w:style w:type="character" w:customStyle="1" w:styleId="WW-Absatz-Standardschriftart11111111">
    <w:name w:val="WW-Absatz-Standardschriftart11111111"/>
    <w:rsid w:val="00050C3A"/>
  </w:style>
  <w:style w:type="character" w:customStyle="1" w:styleId="WW8Num3z0">
    <w:name w:val="WW8Num3z0"/>
    <w:rsid w:val="00050C3A"/>
    <w:rPr>
      <w:rFonts w:ascii="Symbol" w:hAnsi="Symbol"/>
      <w:sz w:val="20"/>
    </w:rPr>
  </w:style>
  <w:style w:type="character" w:customStyle="1" w:styleId="WW8Num4z1">
    <w:name w:val="WW8Num4z1"/>
    <w:rsid w:val="00050C3A"/>
    <w:rPr>
      <w:rFonts w:ascii="Courier New" w:hAnsi="Courier New"/>
    </w:rPr>
  </w:style>
  <w:style w:type="character" w:customStyle="1" w:styleId="WW8Num4z2">
    <w:name w:val="WW8Num4z2"/>
    <w:rsid w:val="00050C3A"/>
    <w:rPr>
      <w:rFonts w:ascii="Wingdings" w:hAnsi="Wingdings"/>
    </w:rPr>
  </w:style>
  <w:style w:type="character" w:customStyle="1" w:styleId="WW8Num12z0">
    <w:name w:val="WW8Num12z0"/>
    <w:rsid w:val="00050C3A"/>
    <w:rPr>
      <w:rFonts w:ascii="Symbol" w:hAnsi="Symbol"/>
    </w:rPr>
  </w:style>
  <w:style w:type="character" w:customStyle="1" w:styleId="WW8Num16z0">
    <w:name w:val="WW8Num16z0"/>
    <w:rsid w:val="00050C3A"/>
    <w:rPr>
      <w:rFonts w:ascii="Symbol" w:hAnsi="Symbol"/>
    </w:rPr>
  </w:style>
  <w:style w:type="character" w:customStyle="1" w:styleId="WW8Num20z1">
    <w:name w:val="WW8Num20z1"/>
    <w:rsid w:val="00050C3A"/>
    <w:rPr>
      <w:rFonts w:ascii="Courier New" w:hAnsi="Courier New" w:cs="Courier New"/>
    </w:rPr>
  </w:style>
  <w:style w:type="character" w:customStyle="1" w:styleId="WW8Num20z2">
    <w:name w:val="WW8Num20z2"/>
    <w:rsid w:val="00050C3A"/>
    <w:rPr>
      <w:rFonts w:ascii="Wingdings" w:hAnsi="Wingdings"/>
    </w:rPr>
  </w:style>
  <w:style w:type="character" w:customStyle="1" w:styleId="WW8Num22z0">
    <w:name w:val="WW8Num22z0"/>
    <w:rsid w:val="00050C3A"/>
    <w:rPr>
      <w:rFonts w:ascii="Symbol" w:hAnsi="Symbol"/>
    </w:rPr>
  </w:style>
  <w:style w:type="character" w:customStyle="1" w:styleId="WW8Num24z0">
    <w:name w:val="WW8Num24z0"/>
    <w:rsid w:val="00050C3A"/>
    <w:rPr>
      <w:b w:val="0"/>
    </w:rPr>
  </w:style>
  <w:style w:type="character" w:customStyle="1" w:styleId="WW8Num26z0">
    <w:name w:val="WW8Num26z0"/>
    <w:rsid w:val="00050C3A"/>
    <w:rPr>
      <w:rFonts w:ascii="Symbol" w:hAnsi="Symbol"/>
    </w:rPr>
  </w:style>
  <w:style w:type="character" w:customStyle="1" w:styleId="WW-Absatz-Standardschriftart111111111">
    <w:name w:val="WW-Absatz-Standardschriftart111111111"/>
    <w:rsid w:val="00050C3A"/>
  </w:style>
  <w:style w:type="character" w:customStyle="1" w:styleId="WW-Absatz-Standardschriftart1111111111">
    <w:name w:val="WW-Absatz-Standardschriftart1111111111"/>
    <w:rsid w:val="00050C3A"/>
  </w:style>
  <w:style w:type="character" w:customStyle="1" w:styleId="WW-Absatz-Standardschriftart11111111111">
    <w:name w:val="WW-Absatz-Standardschriftart11111111111"/>
    <w:rsid w:val="00050C3A"/>
  </w:style>
  <w:style w:type="character" w:customStyle="1" w:styleId="WW-Absatz-Standardschriftart111111111111">
    <w:name w:val="WW-Absatz-Standardschriftart111111111111"/>
    <w:rsid w:val="00050C3A"/>
  </w:style>
  <w:style w:type="character" w:customStyle="1" w:styleId="WW-Absatz-Standardschriftart1111111111111">
    <w:name w:val="WW-Absatz-Standardschriftart1111111111111"/>
    <w:rsid w:val="00050C3A"/>
  </w:style>
  <w:style w:type="character" w:customStyle="1" w:styleId="WW-Absatz-Standardschriftart11111111111111">
    <w:name w:val="WW-Absatz-Standardschriftart11111111111111"/>
    <w:rsid w:val="00050C3A"/>
  </w:style>
  <w:style w:type="character" w:customStyle="1" w:styleId="WW-Absatz-Standardschriftart111111111111111">
    <w:name w:val="WW-Absatz-Standardschriftart111111111111111"/>
    <w:rsid w:val="00050C3A"/>
  </w:style>
  <w:style w:type="character" w:customStyle="1" w:styleId="WW-Absatz-Standardschriftart1111111111111111">
    <w:name w:val="WW-Absatz-Standardschriftart1111111111111111"/>
    <w:rsid w:val="00050C3A"/>
  </w:style>
  <w:style w:type="character" w:customStyle="1" w:styleId="WW-Absatz-Standardschriftart11111111111111111">
    <w:name w:val="WW-Absatz-Standardschriftart11111111111111111"/>
    <w:rsid w:val="00050C3A"/>
  </w:style>
  <w:style w:type="character" w:customStyle="1" w:styleId="WW8Num3z1">
    <w:name w:val="WW8Num3z1"/>
    <w:rsid w:val="00050C3A"/>
    <w:rPr>
      <w:rFonts w:ascii="Courier New" w:hAnsi="Courier New" w:cs="Courier New"/>
    </w:rPr>
  </w:style>
  <w:style w:type="character" w:customStyle="1" w:styleId="WW8Num3z2">
    <w:name w:val="WW8Num3z2"/>
    <w:rsid w:val="00050C3A"/>
    <w:rPr>
      <w:rFonts w:ascii="Wingdings" w:hAnsi="Wingdings"/>
    </w:rPr>
  </w:style>
  <w:style w:type="character" w:customStyle="1" w:styleId="WW8Num3z3">
    <w:name w:val="WW8Num3z3"/>
    <w:rsid w:val="00050C3A"/>
    <w:rPr>
      <w:rFonts w:ascii="Symbol" w:hAnsi="Symbol"/>
    </w:rPr>
  </w:style>
  <w:style w:type="character" w:customStyle="1" w:styleId="WW8Num9z1">
    <w:name w:val="WW8Num9z1"/>
    <w:rsid w:val="00050C3A"/>
    <w:rPr>
      <w:rFonts w:ascii="Courier New" w:hAnsi="Courier New" w:cs="Courier New"/>
    </w:rPr>
  </w:style>
  <w:style w:type="character" w:customStyle="1" w:styleId="WW8Num9z2">
    <w:name w:val="WW8Num9z2"/>
    <w:rsid w:val="00050C3A"/>
    <w:rPr>
      <w:rFonts w:ascii="Wingdings" w:hAnsi="Wingdings"/>
    </w:rPr>
  </w:style>
  <w:style w:type="character" w:customStyle="1" w:styleId="WW8Num10z1">
    <w:name w:val="WW8Num10z1"/>
    <w:rsid w:val="00050C3A"/>
    <w:rPr>
      <w:rFonts w:ascii="Courier New" w:hAnsi="Courier New" w:cs="Courier New"/>
    </w:rPr>
  </w:style>
  <w:style w:type="character" w:customStyle="1" w:styleId="WW8Num10z2">
    <w:name w:val="WW8Num10z2"/>
    <w:rsid w:val="00050C3A"/>
    <w:rPr>
      <w:rFonts w:ascii="Wingdings" w:hAnsi="Wingdings"/>
    </w:rPr>
  </w:style>
  <w:style w:type="character" w:customStyle="1" w:styleId="WW8Num12z1">
    <w:name w:val="WW8Num12z1"/>
    <w:rsid w:val="00050C3A"/>
    <w:rPr>
      <w:rFonts w:ascii="Courier New" w:hAnsi="Courier New" w:cs="Courier New"/>
    </w:rPr>
  </w:style>
  <w:style w:type="character" w:customStyle="1" w:styleId="WW8Num12z2">
    <w:name w:val="WW8Num12z2"/>
    <w:rsid w:val="00050C3A"/>
    <w:rPr>
      <w:rFonts w:ascii="Wingdings" w:hAnsi="Wingdings"/>
    </w:rPr>
  </w:style>
  <w:style w:type="character" w:customStyle="1" w:styleId="WW8Num15z0">
    <w:name w:val="WW8Num15z0"/>
    <w:rsid w:val="00050C3A"/>
    <w:rPr>
      <w:rFonts w:ascii="Symbol" w:hAnsi="Symbol"/>
    </w:rPr>
  </w:style>
  <w:style w:type="character" w:customStyle="1" w:styleId="WW8Num15z1">
    <w:name w:val="WW8Num15z1"/>
    <w:rsid w:val="00050C3A"/>
    <w:rPr>
      <w:rFonts w:ascii="Courier New" w:hAnsi="Courier New" w:cs="Courier New"/>
    </w:rPr>
  </w:style>
  <w:style w:type="character" w:customStyle="1" w:styleId="WW8Num15z2">
    <w:name w:val="WW8Num15z2"/>
    <w:rsid w:val="00050C3A"/>
    <w:rPr>
      <w:rFonts w:ascii="Wingdings" w:hAnsi="Wingdings"/>
    </w:rPr>
  </w:style>
  <w:style w:type="character" w:customStyle="1" w:styleId="WW8Num16z1">
    <w:name w:val="WW8Num16z1"/>
    <w:rsid w:val="00050C3A"/>
    <w:rPr>
      <w:rFonts w:ascii="Courier New" w:hAnsi="Courier New" w:cs="Courier New"/>
    </w:rPr>
  </w:style>
  <w:style w:type="character" w:customStyle="1" w:styleId="WW8Num16z2">
    <w:name w:val="WW8Num16z2"/>
    <w:rsid w:val="00050C3A"/>
    <w:rPr>
      <w:rFonts w:ascii="Wingdings" w:hAnsi="Wingdings"/>
    </w:rPr>
  </w:style>
  <w:style w:type="character" w:customStyle="1" w:styleId="WW8Num18z1">
    <w:name w:val="WW8Num18z1"/>
    <w:rsid w:val="00050C3A"/>
    <w:rPr>
      <w:rFonts w:ascii="Courier New" w:hAnsi="Courier New" w:cs="Courier New"/>
    </w:rPr>
  </w:style>
  <w:style w:type="character" w:customStyle="1" w:styleId="WW8Num18z2">
    <w:name w:val="WW8Num18z2"/>
    <w:rsid w:val="00050C3A"/>
    <w:rPr>
      <w:rFonts w:ascii="Wingdings" w:hAnsi="Wingdings"/>
    </w:rPr>
  </w:style>
  <w:style w:type="character" w:customStyle="1" w:styleId="WW8Num19z1">
    <w:name w:val="WW8Num19z1"/>
    <w:rsid w:val="00050C3A"/>
    <w:rPr>
      <w:rFonts w:ascii="Courier New" w:hAnsi="Courier New" w:cs="Courier New"/>
    </w:rPr>
  </w:style>
  <w:style w:type="character" w:customStyle="1" w:styleId="WW8Num19z2">
    <w:name w:val="WW8Num19z2"/>
    <w:rsid w:val="00050C3A"/>
    <w:rPr>
      <w:rFonts w:ascii="Wingdings" w:hAnsi="Wingdings"/>
    </w:rPr>
  </w:style>
  <w:style w:type="character" w:customStyle="1" w:styleId="WW8Num22z1">
    <w:name w:val="WW8Num22z1"/>
    <w:rsid w:val="00050C3A"/>
    <w:rPr>
      <w:rFonts w:ascii="Courier New" w:hAnsi="Courier New" w:cs="Courier New"/>
    </w:rPr>
  </w:style>
  <w:style w:type="character" w:customStyle="1" w:styleId="WW8Num22z2">
    <w:name w:val="WW8Num22z2"/>
    <w:rsid w:val="00050C3A"/>
    <w:rPr>
      <w:rFonts w:ascii="Wingdings" w:hAnsi="Wingdings"/>
    </w:rPr>
  </w:style>
  <w:style w:type="character" w:customStyle="1" w:styleId="WW8Num23z1">
    <w:name w:val="WW8Num23z1"/>
    <w:rsid w:val="00050C3A"/>
    <w:rPr>
      <w:rFonts w:ascii="Courier New" w:hAnsi="Courier New" w:cs="Courier New"/>
    </w:rPr>
  </w:style>
  <w:style w:type="character" w:customStyle="1" w:styleId="WW8Num23z2">
    <w:name w:val="WW8Num23z2"/>
    <w:rsid w:val="00050C3A"/>
    <w:rPr>
      <w:rFonts w:ascii="Wingdings" w:hAnsi="Wingdings"/>
    </w:rPr>
  </w:style>
  <w:style w:type="character" w:customStyle="1" w:styleId="WW8Num26z2">
    <w:name w:val="WW8Num26z2"/>
    <w:rsid w:val="00050C3A"/>
    <w:rPr>
      <w:rFonts w:ascii="Wingdings" w:hAnsi="Wingdings"/>
    </w:rPr>
  </w:style>
  <w:style w:type="character" w:customStyle="1" w:styleId="WW8Num26z4">
    <w:name w:val="WW8Num26z4"/>
    <w:rsid w:val="00050C3A"/>
    <w:rPr>
      <w:rFonts w:ascii="Courier New" w:hAnsi="Courier New" w:cs="Courier New"/>
    </w:rPr>
  </w:style>
  <w:style w:type="character" w:customStyle="1" w:styleId="WW8Num27z1">
    <w:name w:val="WW8Num27z1"/>
    <w:rsid w:val="00050C3A"/>
    <w:rPr>
      <w:rFonts w:ascii="Courier New" w:hAnsi="Courier New"/>
    </w:rPr>
  </w:style>
  <w:style w:type="character" w:customStyle="1" w:styleId="WW8Num27z2">
    <w:name w:val="WW8Num27z2"/>
    <w:rsid w:val="00050C3A"/>
    <w:rPr>
      <w:rFonts w:ascii="Wingdings" w:hAnsi="Wingdings"/>
    </w:rPr>
  </w:style>
  <w:style w:type="character" w:customStyle="1" w:styleId="WW8Num30z0">
    <w:name w:val="WW8Num30z0"/>
    <w:rsid w:val="00050C3A"/>
    <w:rPr>
      <w:rFonts w:ascii="Symbol" w:hAnsi="Symbol"/>
    </w:rPr>
  </w:style>
  <w:style w:type="character" w:customStyle="1" w:styleId="WW8Num30z1">
    <w:name w:val="WW8Num30z1"/>
    <w:rsid w:val="00050C3A"/>
    <w:rPr>
      <w:rFonts w:ascii="Courier New" w:hAnsi="Courier New" w:cs="Courier New"/>
    </w:rPr>
  </w:style>
  <w:style w:type="character" w:customStyle="1" w:styleId="WW8Num30z2">
    <w:name w:val="WW8Num30z2"/>
    <w:rsid w:val="00050C3A"/>
    <w:rPr>
      <w:rFonts w:ascii="Wingdings" w:hAnsi="Wingdings"/>
    </w:rPr>
  </w:style>
  <w:style w:type="character" w:customStyle="1" w:styleId="WW8Num31z0">
    <w:name w:val="WW8Num31z0"/>
    <w:rsid w:val="00050C3A"/>
    <w:rPr>
      <w:rFonts w:ascii="Wingdings" w:hAnsi="Wingdings"/>
      <w:color w:val="auto"/>
    </w:rPr>
  </w:style>
  <w:style w:type="character" w:customStyle="1" w:styleId="WW8Num31z1">
    <w:name w:val="WW8Num31z1"/>
    <w:rsid w:val="00050C3A"/>
    <w:rPr>
      <w:rFonts w:ascii="Courier New" w:hAnsi="Courier New" w:cs="Courier New"/>
    </w:rPr>
  </w:style>
  <w:style w:type="character" w:customStyle="1" w:styleId="WW8Num31z2">
    <w:name w:val="WW8Num31z2"/>
    <w:rsid w:val="00050C3A"/>
    <w:rPr>
      <w:rFonts w:ascii="Wingdings" w:hAnsi="Wingdings"/>
    </w:rPr>
  </w:style>
  <w:style w:type="character" w:customStyle="1" w:styleId="WW8Num31z3">
    <w:name w:val="WW8Num31z3"/>
    <w:rsid w:val="00050C3A"/>
    <w:rPr>
      <w:rFonts w:ascii="Symbol" w:hAnsi="Symbol"/>
    </w:rPr>
  </w:style>
  <w:style w:type="character" w:customStyle="1" w:styleId="WW8Num32z0">
    <w:name w:val="WW8Num32z0"/>
    <w:rsid w:val="00050C3A"/>
    <w:rPr>
      <w:rFonts w:ascii="Symbol" w:hAnsi="Symbol"/>
    </w:rPr>
  </w:style>
  <w:style w:type="character" w:customStyle="1" w:styleId="WW8Num32z1">
    <w:name w:val="WW8Num32z1"/>
    <w:rsid w:val="00050C3A"/>
    <w:rPr>
      <w:rFonts w:ascii="Courier New" w:hAnsi="Courier New" w:cs="Courier New"/>
    </w:rPr>
  </w:style>
  <w:style w:type="character" w:customStyle="1" w:styleId="WW8Num32z2">
    <w:name w:val="WW8Num32z2"/>
    <w:rsid w:val="00050C3A"/>
    <w:rPr>
      <w:rFonts w:ascii="Wingdings" w:hAnsi="Wingdings"/>
    </w:rPr>
  </w:style>
  <w:style w:type="character" w:customStyle="1" w:styleId="WW8Num33z0">
    <w:name w:val="WW8Num33z0"/>
    <w:rsid w:val="00050C3A"/>
    <w:rPr>
      <w:rFonts w:ascii="Symbol" w:hAnsi="Symbol"/>
      <w:color w:val="auto"/>
    </w:rPr>
  </w:style>
  <w:style w:type="character" w:customStyle="1" w:styleId="WW8Num33z1">
    <w:name w:val="WW8Num33z1"/>
    <w:rsid w:val="00050C3A"/>
    <w:rPr>
      <w:rFonts w:ascii="Courier New" w:hAnsi="Courier New" w:cs="Courier New"/>
    </w:rPr>
  </w:style>
  <w:style w:type="character" w:customStyle="1" w:styleId="WW8Num33z2">
    <w:name w:val="WW8Num33z2"/>
    <w:rsid w:val="00050C3A"/>
    <w:rPr>
      <w:rFonts w:ascii="Wingdings" w:hAnsi="Wingdings"/>
    </w:rPr>
  </w:style>
  <w:style w:type="character" w:customStyle="1" w:styleId="WW8Num33z3">
    <w:name w:val="WW8Num33z3"/>
    <w:rsid w:val="00050C3A"/>
    <w:rPr>
      <w:rFonts w:ascii="Symbol" w:hAnsi="Symbol"/>
    </w:rPr>
  </w:style>
  <w:style w:type="character" w:customStyle="1" w:styleId="WW8Num34z0">
    <w:name w:val="WW8Num34z0"/>
    <w:rsid w:val="00050C3A"/>
    <w:rPr>
      <w:rFonts w:ascii="Symbol" w:hAnsi="Symbol"/>
    </w:rPr>
  </w:style>
  <w:style w:type="character" w:customStyle="1" w:styleId="WW8Num34z1">
    <w:name w:val="WW8Num34z1"/>
    <w:rsid w:val="00050C3A"/>
    <w:rPr>
      <w:rFonts w:ascii="Courier New" w:hAnsi="Courier New" w:cs="Courier New"/>
    </w:rPr>
  </w:style>
  <w:style w:type="character" w:customStyle="1" w:styleId="WW8Num34z2">
    <w:name w:val="WW8Num34z2"/>
    <w:rsid w:val="00050C3A"/>
    <w:rPr>
      <w:rFonts w:ascii="Wingdings" w:hAnsi="Wingdings"/>
    </w:rPr>
  </w:style>
  <w:style w:type="character" w:customStyle="1" w:styleId="WW8Num35z0">
    <w:name w:val="WW8Num35z0"/>
    <w:rsid w:val="00050C3A"/>
    <w:rPr>
      <w:rFonts w:ascii="Courier New" w:hAnsi="Courier New" w:cs="Courier New"/>
    </w:rPr>
  </w:style>
  <w:style w:type="character" w:customStyle="1" w:styleId="WW8Num35z2">
    <w:name w:val="WW8Num35z2"/>
    <w:rsid w:val="00050C3A"/>
    <w:rPr>
      <w:rFonts w:ascii="Wingdings" w:hAnsi="Wingdings"/>
    </w:rPr>
  </w:style>
  <w:style w:type="character" w:customStyle="1" w:styleId="WW8Num35z3">
    <w:name w:val="WW8Num35z3"/>
    <w:rsid w:val="00050C3A"/>
    <w:rPr>
      <w:rFonts w:ascii="Symbol" w:hAnsi="Symbol"/>
    </w:rPr>
  </w:style>
  <w:style w:type="character" w:customStyle="1" w:styleId="WW8Num36z0">
    <w:name w:val="WW8Num36z0"/>
    <w:rsid w:val="00050C3A"/>
    <w:rPr>
      <w:rFonts w:ascii="Symbol" w:hAnsi="Symbol"/>
    </w:rPr>
  </w:style>
  <w:style w:type="character" w:customStyle="1" w:styleId="WW8Num36z1">
    <w:name w:val="WW8Num36z1"/>
    <w:rsid w:val="00050C3A"/>
    <w:rPr>
      <w:rFonts w:ascii="Courier New" w:hAnsi="Courier New" w:cs="Courier New"/>
    </w:rPr>
  </w:style>
  <w:style w:type="character" w:customStyle="1" w:styleId="WW8Num36z2">
    <w:name w:val="WW8Num36z2"/>
    <w:rsid w:val="00050C3A"/>
    <w:rPr>
      <w:rFonts w:ascii="Wingdings" w:hAnsi="Wingdings"/>
    </w:rPr>
  </w:style>
  <w:style w:type="character" w:customStyle="1" w:styleId="WW8Num38z1">
    <w:name w:val="WW8Num38z1"/>
    <w:rsid w:val="00050C3A"/>
    <w:rPr>
      <w:rFonts w:ascii="Wingdings" w:eastAsia="Times New Roman" w:hAnsi="Wingdings" w:cs="Times New Roman"/>
    </w:rPr>
  </w:style>
  <w:style w:type="character" w:customStyle="1" w:styleId="WW8Num39z0">
    <w:name w:val="WW8Num39z0"/>
    <w:rsid w:val="00050C3A"/>
    <w:rPr>
      <w:rFonts w:ascii="Symbol" w:hAnsi="Symbol"/>
    </w:rPr>
  </w:style>
  <w:style w:type="character" w:customStyle="1" w:styleId="WW8Num39z1">
    <w:name w:val="WW8Num39z1"/>
    <w:rsid w:val="00050C3A"/>
    <w:rPr>
      <w:rFonts w:ascii="Courier New" w:hAnsi="Courier New" w:cs="Courier New"/>
    </w:rPr>
  </w:style>
  <w:style w:type="character" w:customStyle="1" w:styleId="WW8Num39z2">
    <w:name w:val="WW8Num39z2"/>
    <w:rsid w:val="00050C3A"/>
    <w:rPr>
      <w:rFonts w:ascii="Wingdings" w:hAnsi="Wingdings"/>
    </w:rPr>
  </w:style>
  <w:style w:type="character" w:customStyle="1" w:styleId="WW8Num40z0">
    <w:name w:val="WW8Num40z0"/>
    <w:rsid w:val="00050C3A"/>
    <w:rPr>
      <w:rFonts w:ascii="Symbol" w:hAnsi="Symbol"/>
    </w:rPr>
  </w:style>
  <w:style w:type="character" w:customStyle="1" w:styleId="WW8Num40z1">
    <w:name w:val="WW8Num40z1"/>
    <w:rsid w:val="00050C3A"/>
    <w:rPr>
      <w:rFonts w:ascii="Courier New" w:hAnsi="Courier New" w:cs="Courier New"/>
    </w:rPr>
  </w:style>
  <w:style w:type="character" w:customStyle="1" w:styleId="WW8Num40z2">
    <w:name w:val="WW8Num40z2"/>
    <w:rsid w:val="00050C3A"/>
    <w:rPr>
      <w:rFonts w:ascii="Wingdings" w:hAnsi="Wingdings"/>
    </w:rPr>
  </w:style>
  <w:style w:type="character" w:customStyle="1" w:styleId="WW8Num41z0">
    <w:name w:val="WW8Num41z0"/>
    <w:rsid w:val="00050C3A"/>
    <w:rPr>
      <w:rFonts w:ascii="Symbol" w:hAnsi="Symbol"/>
    </w:rPr>
  </w:style>
  <w:style w:type="character" w:customStyle="1" w:styleId="WW8Num41z2">
    <w:name w:val="WW8Num41z2"/>
    <w:rsid w:val="00050C3A"/>
    <w:rPr>
      <w:rFonts w:ascii="Wingdings" w:hAnsi="Wingdings"/>
    </w:rPr>
  </w:style>
  <w:style w:type="character" w:customStyle="1" w:styleId="WW8Num41z4">
    <w:name w:val="WW8Num41z4"/>
    <w:rsid w:val="00050C3A"/>
    <w:rPr>
      <w:rFonts w:ascii="Courier New" w:hAnsi="Courier New" w:cs="Courier New"/>
    </w:rPr>
  </w:style>
  <w:style w:type="character" w:customStyle="1" w:styleId="WW8Num43z0">
    <w:name w:val="WW8Num43z0"/>
    <w:rsid w:val="00050C3A"/>
    <w:rPr>
      <w:rFonts w:ascii="Symbol" w:hAnsi="Symbol"/>
    </w:rPr>
  </w:style>
  <w:style w:type="character" w:customStyle="1" w:styleId="WW8Num44z0">
    <w:name w:val="WW8Num44z0"/>
    <w:rsid w:val="00050C3A"/>
    <w:rPr>
      <w:b w:val="0"/>
    </w:rPr>
  </w:style>
  <w:style w:type="character" w:customStyle="1" w:styleId="WW8Num46z0">
    <w:name w:val="WW8Num46z0"/>
    <w:rsid w:val="00050C3A"/>
    <w:rPr>
      <w:rFonts w:ascii="Symbol" w:hAnsi="Symbol"/>
    </w:rPr>
  </w:style>
  <w:style w:type="character" w:customStyle="1" w:styleId="WW8Num46z1">
    <w:name w:val="WW8Num46z1"/>
    <w:rsid w:val="00050C3A"/>
    <w:rPr>
      <w:rFonts w:ascii="Courier New" w:hAnsi="Courier New" w:cs="Courier New"/>
    </w:rPr>
  </w:style>
  <w:style w:type="character" w:customStyle="1" w:styleId="WW8Num46z2">
    <w:name w:val="WW8Num46z2"/>
    <w:rsid w:val="00050C3A"/>
    <w:rPr>
      <w:rFonts w:ascii="Wingdings" w:hAnsi="Wingdings"/>
    </w:rPr>
  </w:style>
  <w:style w:type="character" w:customStyle="1" w:styleId="WW8Num47z0">
    <w:name w:val="WW8Num47z0"/>
    <w:rsid w:val="00050C3A"/>
    <w:rPr>
      <w:rFonts w:ascii="Symbol" w:hAnsi="Symbol"/>
    </w:rPr>
  </w:style>
  <w:style w:type="character" w:customStyle="1" w:styleId="WW8Num47z1">
    <w:name w:val="WW8Num47z1"/>
    <w:rsid w:val="00050C3A"/>
    <w:rPr>
      <w:rFonts w:ascii="Courier New" w:hAnsi="Courier New" w:cs="Courier New"/>
    </w:rPr>
  </w:style>
  <w:style w:type="character" w:customStyle="1" w:styleId="WW8Num47z2">
    <w:name w:val="WW8Num47z2"/>
    <w:rsid w:val="00050C3A"/>
    <w:rPr>
      <w:rFonts w:ascii="Wingdings" w:hAnsi="Wingdings"/>
    </w:rPr>
  </w:style>
  <w:style w:type="character" w:customStyle="1" w:styleId="WW8NumSt13z0">
    <w:name w:val="WW8NumSt13z0"/>
    <w:rsid w:val="00050C3A"/>
    <w:rPr>
      <w:rFonts w:ascii="Symbol" w:hAnsi="Symbol"/>
    </w:rPr>
  </w:style>
  <w:style w:type="character" w:customStyle="1" w:styleId="Carpredefinitoparagrafo1">
    <w:name w:val="Car. predefinito paragrafo1"/>
    <w:rsid w:val="00050C3A"/>
  </w:style>
  <w:style w:type="character" w:styleId="Collegamentoipertestuale">
    <w:name w:val="Hyperlink"/>
    <w:uiPriority w:val="99"/>
    <w:rsid w:val="00050C3A"/>
    <w:rPr>
      <w:color w:val="0000FF"/>
      <w:u w:val="single"/>
    </w:rPr>
  </w:style>
  <w:style w:type="character" w:customStyle="1" w:styleId="Rimandocommento1">
    <w:name w:val="Rimando commento1"/>
    <w:rsid w:val="00050C3A"/>
    <w:rPr>
      <w:sz w:val="16"/>
      <w:szCs w:val="16"/>
    </w:rPr>
  </w:style>
  <w:style w:type="character" w:styleId="Numeropagina">
    <w:name w:val="page number"/>
    <w:basedOn w:val="Carpredefinitoparagrafo1"/>
    <w:semiHidden/>
    <w:rsid w:val="00050C3A"/>
  </w:style>
  <w:style w:type="character" w:styleId="Collegamentovisitato">
    <w:name w:val="FollowedHyperlink"/>
    <w:semiHidden/>
    <w:rsid w:val="00050C3A"/>
    <w:rPr>
      <w:color w:val="800080"/>
      <w:u w:val="single"/>
    </w:rPr>
  </w:style>
  <w:style w:type="character" w:customStyle="1" w:styleId="Caratteredellanota">
    <w:name w:val="Carattere della nota"/>
    <w:rsid w:val="00050C3A"/>
    <w:rPr>
      <w:vertAlign w:val="superscript"/>
    </w:rPr>
  </w:style>
  <w:style w:type="character" w:customStyle="1" w:styleId="Rimandonotaapidipagina1">
    <w:name w:val="Rimando nota a piè di pagina1"/>
    <w:rsid w:val="00050C3A"/>
    <w:rPr>
      <w:vertAlign w:val="superscript"/>
    </w:rPr>
  </w:style>
  <w:style w:type="character" w:customStyle="1" w:styleId="Caratterenotadichiusura">
    <w:name w:val="Carattere nota di chiusura"/>
    <w:rsid w:val="00050C3A"/>
    <w:rPr>
      <w:vertAlign w:val="superscript"/>
    </w:rPr>
  </w:style>
  <w:style w:type="character" w:customStyle="1" w:styleId="WW-Caratterenotadichiusura">
    <w:name w:val="WW-Carattere nota di chiusura"/>
    <w:rsid w:val="00050C3A"/>
  </w:style>
  <w:style w:type="character" w:customStyle="1" w:styleId="Rimandonotadichiusura1">
    <w:name w:val="Rimando nota di chiusura1"/>
    <w:rsid w:val="00050C3A"/>
    <w:rPr>
      <w:vertAlign w:val="superscript"/>
    </w:rPr>
  </w:style>
  <w:style w:type="character" w:styleId="Enfasigrassetto">
    <w:name w:val="Strong"/>
    <w:rsid w:val="00050C3A"/>
    <w:rPr>
      <w:b/>
      <w:bCs/>
    </w:rPr>
  </w:style>
  <w:style w:type="character" w:customStyle="1" w:styleId="TitoloCarattere">
    <w:name w:val="Titolo Carattere"/>
    <w:rsid w:val="00050C3A"/>
    <w:rPr>
      <w:rFonts w:ascii="Cambria" w:eastAsia="Times New Roman" w:hAnsi="Cambria" w:cs="Times New Roman"/>
      <w:b/>
      <w:bCs/>
      <w:kern w:val="1"/>
      <w:sz w:val="32"/>
      <w:szCs w:val="32"/>
    </w:rPr>
  </w:style>
  <w:style w:type="character" w:styleId="Rimandonotaapidipagina">
    <w:name w:val="footnote reference"/>
    <w:semiHidden/>
    <w:rsid w:val="00050C3A"/>
    <w:rPr>
      <w:vertAlign w:val="superscript"/>
    </w:rPr>
  </w:style>
  <w:style w:type="character" w:styleId="Rimandonotadichiusura">
    <w:name w:val="endnote reference"/>
    <w:semiHidden/>
    <w:rsid w:val="00050C3A"/>
    <w:rPr>
      <w:vertAlign w:val="superscript"/>
    </w:rPr>
  </w:style>
  <w:style w:type="character" w:customStyle="1" w:styleId="Caratteredinumerazione">
    <w:name w:val="Carattere di numerazione"/>
    <w:rsid w:val="00050C3A"/>
  </w:style>
  <w:style w:type="paragraph" w:customStyle="1" w:styleId="Intestazione2">
    <w:name w:val="Intestazione2"/>
    <w:basedOn w:val="Normale"/>
    <w:next w:val="Corpodeltesto1"/>
    <w:rsid w:val="00050C3A"/>
    <w:pPr>
      <w:keepNext/>
      <w:spacing w:before="240" w:after="120"/>
    </w:pPr>
    <w:rPr>
      <w:rFonts w:ascii="Arial" w:eastAsia="Lucida Sans Unicode" w:hAnsi="Arial" w:cs="Tahoma"/>
      <w:sz w:val="28"/>
      <w:szCs w:val="28"/>
    </w:rPr>
  </w:style>
  <w:style w:type="paragraph" w:customStyle="1" w:styleId="Corpodeltesto1">
    <w:name w:val="Corpo del testo1"/>
    <w:basedOn w:val="Normale"/>
    <w:semiHidden/>
    <w:rsid w:val="00050C3A"/>
    <w:pPr>
      <w:spacing w:after="120"/>
    </w:pPr>
  </w:style>
  <w:style w:type="paragraph" w:styleId="Elenco">
    <w:name w:val="List"/>
    <w:basedOn w:val="Corpodeltesto1"/>
    <w:semiHidden/>
    <w:rsid w:val="00050C3A"/>
    <w:rPr>
      <w:rFonts w:cs="Tahoma"/>
    </w:rPr>
  </w:style>
  <w:style w:type="paragraph" w:customStyle="1" w:styleId="Didascalia2">
    <w:name w:val="Didascalia2"/>
    <w:basedOn w:val="Normale"/>
    <w:rsid w:val="00050C3A"/>
    <w:pPr>
      <w:suppressLineNumbers/>
      <w:spacing w:before="120" w:after="120"/>
    </w:pPr>
    <w:rPr>
      <w:rFonts w:cs="Tahoma"/>
      <w:i/>
      <w:iCs/>
      <w:sz w:val="24"/>
      <w:szCs w:val="24"/>
    </w:rPr>
  </w:style>
  <w:style w:type="paragraph" w:customStyle="1" w:styleId="Indice">
    <w:name w:val="Indice"/>
    <w:basedOn w:val="Normale"/>
    <w:rsid w:val="00050C3A"/>
    <w:pPr>
      <w:suppressLineNumbers/>
    </w:pPr>
    <w:rPr>
      <w:rFonts w:cs="Tahoma"/>
    </w:rPr>
  </w:style>
  <w:style w:type="paragraph" w:customStyle="1" w:styleId="Intestazione1">
    <w:name w:val="Intestazione1"/>
    <w:basedOn w:val="Normale"/>
    <w:next w:val="Corpodeltesto1"/>
    <w:rsid w:val="00050C3A"/>
    <w:pPr>
      <w:keepNext/>
      <w:spacing w:before="240" w:after="120"/>
    </w:pPr>
    <w:rPr>
      <w:rFonts w:ascii="Arial" w:eastAsia="Lucida Sans Unicode" w:hAnsi="Arial" w:cs="Tahoma"/>
      <w:sz w:val="28"/>
      <w:szCs w:val="28"/>
    </w:rPr>
  </w:style>
  <w:style w:type="paragraph" w:customStyle="1" w:styleId="Didascalia1">
    <w:name w:val="Didascalia1"/>
    <w:basedOn w:val="Normale"/>
    <w:next w:val="Normale"/>
    <w:rsid w:val="00050C3A"/>
    <w:rPr>
      <w:b/>
      <w:bCs/>
      <w:sz w:val="20"/>
      <w:szCs w:val="20"/>
    </w:rPr>
  </w:style>
  <w:style w:type="paragraph" w:customStyle="1" w:styleId="Rientrocorpodeltesto31">
    <w:name w:val="Rientro corpo del testo 31"/>
    <w:basedOn w:val="Normale"/>
    <w:rsid w:val="00050C3A"/>
    <w:pPr>
      <w:ind w:left="708"/>
    </w:pPr>
    <w:rPr>
      <w:sz w:val="20"/>
      <w:szCs w:val="20"/>
    </w:rPr>
  </w:style>
  <w:style w:type="paragraph" w:styleId="Pidipagina">
    <w:name w:val="footer"/>
    <w:basedOn w:val="Normale"/>
    <w:link w:val="PidipaginaCarattere"/>
    <w:uiPriority w:val="99"/>
    <w:rsid w:val="00050C3A"/>
    <w:pPr>
      <w:tabs>
        <w:tab w:val="center" w:pos="4819"/>
        <w:tab w:val="right" w:pos="9638"/>
      </w:tabs>
      <w:spacing w:before="60" w:line="240" w:lineRule="atLeast"/>
    </w:pPr>
    <w:rPr>
      <w:sz w:val="20"/>
      <w:szCs w:val="20"/>
    </w:rPr>
  </w:style>
  <w:style w:type="paragraph" w:customStyle="1" w:styleId="Rientrocorpodeltesto21">
    <w:name w:val="Rientro corpo del testo 21"/>
    <w:basedOn w:val="Normale"/>
    <w:rsid w:val="00050C3A"/>
    <w:pPr>
      <w:spacing w:after="120" w:line="480" w:lineRule="auto"/>
      <w:ind w:left="283"/>
    </w:pPr>
  </w:style>
  <w:style w:type="paragraph" w:styleId="Rientrocorpodeltesto">
    <w:name w:val="Body Text Indent"/>
    <w:basedOn w:val="Normale"/>
    <w:semiHidden/>
    <w:rsid w:val="00050C3A"/>
    <w:pPr>
      <w:spacing w:after="120"/>
      <w:ind w:left="283"/>
    </w:pPr>
  </w:style>
  <w:style w:type="paragraph" w:customStyle="1" w:styleId="Rientrocorpodeltesto22">
    <w:name w:val="Rientro corpo del testo 22"/>
    <w:basedOn w:val="Normale"/>
    <w:rsid w:val="00050C3A"/>
    <w:pPr>
      <w:widowControl w:val="0"/>
      <w:tabs>
        <w:tab w:val="left" w:pos="0"/>
        <w:tab w:val="left" w:pos="284"/>
        <w:tab w:val="left" w:pos="432"/>
        <w:tab w:val="left" w:pos="1008"/>
        <w:tab w:val="left" w:pos="12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ind w:left="1560" w:hanging="567"/>
    </w:pPr>
    <w:rPr>
      <w:sz w:val="20"/>
      <w:szCs w:val="20"/>
    </w:rPr>
  </w:style>
  <w:style w:type="paragraph" w:styleId="Testofumetto">
    <w:name w:val="Balloon Text"/>
    <w:basedOn w:val="Normale"/>
    <w:rsid w:val="00050C3A"/>
    <w:rPr>
      <w:rFonts w:ascii="Tahoma" w:hAnsi="Tahoma" w:cs="Tahoma"/>
      <w:sz w:val="16"/>
      <w:szCs w:val="16"/>
    </w:rPr>
  </w:style>
  <w:style w:type="paragraph" w:styleId="Sommario2">
    <w:name w:val="toc 2"/>
    <w:basedOn w:val="Normale"/>
    <w:next w:val="Normale"/>
    <w:uiPriority w:val="39"/>
    <w:rsid w:val="00050C3A"/>
    <w:pPr>
      <w:spacing w:before="120"/>
      <w:ind w:left="200"/>
      <w:jc w:val="left"/>
    </w:pPr>
    <w:rPr>
      <w:rFonts w:ascii="Calibri" w:hAnsi="Calibri"/>
      <w:i/>
      <w:iCs/>
    </w:rPr>
  </w:style>
  <w:style w:type="paragraph" w:styleId="Sommario3">
    <w:name w:val="toc 3"/>
    <w:basedOn w:val="Normale"/>
    <w:next w:val="Normale"/>
    <w:uiPriority w:val="39"/>
    <w:rsid w:val="00050C3A"/>
    <w:pPr>
      <w:ind w:left="400"/>
      <w:jc w:val="left"/>
    </w:pPr>
    <w:rPr>
      <w:rFonts w:ascii="Calibri" w:hAnsi="Calibri"/>
    </w:rPr>
  </w:style>
  <w:style w:type="paragraph" w:styleId="Intestazione">
    <w:name w:val="header"/>
    <w:basedOn w:val="Normale"/>
    <w:link w:val="IntestazioneCarattere"/>
    <w:uiPriority w:val="99"/>
    <w:rsid w:val="00050C3A"/>
    <w:pPr>
      <w:tabs>
        <w:tab w:val="center" w:pos="4819"/>
        <w:tab w:val="right" w:pos="9638"/>
      </w:tabs>
    </w:pPr>
    <w:rPr>
      <w:sz w:val="20"/>
      <w:szCs w:val="20"/>
    </w:rPr>
  </w:style>
  <w:style w:type="paragraph" w:styleId="Sommario1">
    <w:name w:val="toc 1"/>
    <w:basedOn w:val="Normale"/>
    <w:next w:val="Normale"/>
    <w:autoRedefine/>
    <w:uiPriority w:val="39"/>
    <w:qFormat/>
    <w:rsid w:val="009227EF"/>
    <w:pPr>
      <w:spacing w:before="60"/>
      <w:jc w:val="left"/>
    </w:pPr>
    <w:rPr>
      <w:b/>
      <w:bCs/>
      <w:sz w:val="20"/>
    </w:rPr>
  </w:style>
  <w:style w:type="paragraph" w:customStyle="1" w:styleId="Testocommento1">
    <w:name w:val="Testo commento1"/>
    <w:basedOn w:val="Normale"/>
    <w:rsid w:val="00050C3A"/>
    <w:rPr>
      <w:sz w:val="20"/>
      <w:szCs w:val="20"/>
    </w:rPr>
  </w:style>
  <w:style w:type="paragraph" w:styleId="Soggettocommento">
    <w:name w:val="annotation subject"/>
    <w:basedOn w:val="Testocommento1"/>
    <w:next w:val="Testocommento1"/>
    <w:rsid w:val="00050C3A"/>
    <w:rPr>
      <w:b/>
      <w:bCs/>
    </w:rPr>
  </w:style>
  <w:style w:type="paragraph" w:customStyle="1" w:styleId="NormaleTimesNR11">
    <w:name w:val="Normale TimesNR 11"/>
    <w:basedOn w:val="Normale"/>
    <w:rsid w:val="00050C3A"/>
    <w:rPr>
      <w:szCs w:val="20"/>
    </w:rPr>
  </w:style>
  <w:style w:type="paragraph" w:styleId="Testonotaapidipagina">
    <w:name w:val="footnote text"/>
    <w:basedOn w:val="Normale"/>
    <w:link w:val="TestonotaapidipaginaCarattere"/>
    <w:semiHidden/>
    <w:rsid w:val="00050C3A"/>
    <w:rPr>
      <w:sz w:val="20"/>
      <w:szCs w:val="20"/>
    </w:rPr>
  </w:style>
  <w:style w:type="paragraph" w:customStyle="1" w:styleId="TESTOSTANDARD">
    <w:name w:val="TESTO STANDARD"/>
    <w:rsid w:val="00050C3A"/>
    <w:pPr>
      <w:suppressAutoHyphens/>
      <w:overflowPunct w:val="0"/>
      <w:autoSpaceDE w:val="0"/>
      <w:jc w:val="both"/>
      <w:textAlignment w:val="baseline"/>
    </w:pPr>
    <w:rPr>
      <w:rFonts w:ascii="Courier" w:eastAsia="Arial" w:hAnsi="Courier"/>
      <w:kern w:val="1"/>
      <w:sz w:val="16"/>
      <w:lang w:eastAsia="ar-SA"/>
    </w:rPr>
  </w:style>
  <w:style w:type="paragraph" w:customStyle="1" w:styleId="BodyText25">
    <w:name w:val="Body Text 25"/>
    <w:basedOn w:val="Normale"/>
    <w:rsid w:val="00050C3A"/>
    <w:pPr>
      <w:widowControl w:val="0"/>
    </w:pPr>
    <w:rPr>
      <w:rFonts w:ascii="Arial" w:hAnsi="Arial"/>
      <w:szCs w:val="20"/>
    </w:rPr>
  </w:style>
  <w:style w:type="paragraph" w:styleId="Sommario4">
    <w:name w:val="toc 4"/>
    <w:basedOn w:val="Normale"/>
    <w:next w:val="Normale"/>
    <w:uiPriority w:val="39"/>
    <w:rsid w:val="00050C3A"/>
    <w:pPr>
      <w:ind w:left="600"/>
      <w:jc w:val="left"/>
    </w:pPr>
    <w:rPr>
      <w:rFonts w:ascii="Calibri" w:hAnsi="Calibri"/>
    </w:rPr>
  </w:style>
  <w:style w:type="paragraph" w:styleId="Sommario5">
    <w:name w:val="toc 5"/>
    <w:basedOn w:val="Normale"/>
    <w:next w:val="Normale"/>
    <w:uiPriority w:val="39"/>
    <w:rsid w:val="00050C3A"/>
    <w:pPr>
      <w:ind w:left="800"/>
      <w:jc w:val="left"/>
    </w:pPr>
    <w:rPr>
      <w:rFonts w:ascii="Calibri" w:hAnsi="Calibri"/>
    </w:rPr>
  </w:style>
  <w:style w:type="paragraph" w:styleId="Sommario6">
    <w:name w:val="toc 6"/>
    <w:basedOn w:val="Normale"/>
    <w:next w:val="Normale"/>
    <w:uiPriority w:val="39"/>
    <w:rsid w:val="00050C3A"/>
    <w:pPr>
      <w:ind w:left="1000"/>
      <w:jc w:val="left"/>
    </w:pPr>
    <w:rPr>
      <w:rFonts w:ascii="Calibri" w:hAnsi="Calibri"/>
    </w:rPr>
  </w:style>
  <w:style w:type="paragraph" w:styleId="Sommario7">
    <w:name w:val="toc 7"/>
    <w:basedOn w:val="Normale"/>
    <w:next w:val="Normale"/>
    <w:uiPriority w:val="39"/>
    <w:rsid w:val="00050C3A"/>
    <w:pPr>
      <w:ind w:left="1200"/>
      <w:jc w:val="left"/>
    </w:pPr>
    <w:rPr>
      <w:rFonts w:ascii="Calibri" w:hAnsi="Calibri"/>
    </w:rPr>
  </w:style>
  <w:style w:type="paragraph" w:styleId="Sommario8">
    <w:name w:val="toc 8"/>
    <w:basedOn w:val="Normale"/>
    <w:next w:val="Normale"/>
    <w:uiPriority w:val="39"/>
    <w:rsid w:val="00050C3A"/>
    <w:pPr>
      <w:ind w:left="1400"/>
      <w:jc w:val="left"/>
    </w:pPr>
    <w:rPr>
      <w:rFonts w:ascii="Calibri" w:hAnsi="Calibri"/>
    </w:rPr>
  </w:style>
  <w:style w:type="paragraph" w:styleId="Sommario9">
    <w:name w:val="toc 9"/>
    <w:basedOn w:val="Normale"/>
    <w:next w:val="Normale"/>
    <w:uiPriority w:val="39"/>
    <w:rsid w:val="00050C3A"/>
    <w:pPr>
      <w:ind w:left="1600"/>
      <w:jc w:val="left"/>
    </w:pPr>
    <w:rPr>
      <w:rFonts w:ascii="Calibri" w:hAnsi="Calibri"/>
    </w:rPr>
  </w:style>
  <w:style w:type="paragraph" w:customStyle="1" w:styleId="revisione">
    <w:name w:val="revisione"/>
    <w:basedOn w:val="Intestazione"/>
    <w:rsid w:val="00050C3A"/>
    <w:pPr>
      <w:tabs>
        <w:tab w:val="center" w:pos="4252"/>
        <w:tab w:val="right" w:pos="8504"/>
      </w:tabs>
      <w:jc w:val="center"/>
    </w:pPr>
    <w:rPr>
      <w:sz w:val="16"/>
    </w:rPr>
  </w:style>
  <w:style w:type="paragraph" w:customStyle="1" w:styleId="Testonormale1">
    <w:name w:val="Testo normale1"/>
    <w:basedOn w:val="Normale"/>
    <w:rsid w:val="00050C3A"/>
    <w:rPr>
      <w:rFonts w:ascii="Courier New" w:hAnsi="Courier New" w:cs="Courier New"/>
      <w:sz w:val="20"/>
      <w:szCs w:val="20"/>
    </w:rPr>
  </w:style>
  <w:style w:type="paragraph" w:styleId="NormaleWeb">
    <w:name w:val="Normal (Web)"/>
    <w:basedOn w:val="Normale"/>
    <w:rsid w:val="00050C3A"/>
    <w:pPr>
      <w:spacing w:before="280" w:after="280"/>
    </w:pPr>
    <w:rPr>
      <w:rFonts w:ascii="Arial" w:eastAsia="Arial Unicode MS" w:hAnsi="Arial" w:cs="Arial"/>
      <w:color w:val="003366"/>
      <w:sz w:val="30"/>
      <w:szCs w:val="30"/>
    </w:rPr>
  </w:style>
  <w:style w:type="paragraph" w:customStyle="1" w:styleId="Corpodeltesto21">
    <w:name w:val="Corpo del testo 21"/>
    <w:basedOn w:val="Normale"/>
    <w:rsid w:val="00050C3A"/>
    <w:pPr>
      <w:spacing w:after="120" w:line="480" w:lineRule="auto"/>
    </w:pPr>
  </w:style>
  <w:style w:type="paragraph" w:customStyle="1" w:styleId="Indice10">
    <w:name w:val="Indice 10"/>
    <w:basedOn w:val="Indice"/>
    <w:rsid w:val="00050C3A"/>
    <w:pPr>
      <w:tabs>
        <w:tab w:val="right" w:leader="dot" w:pos="9637"/>
      </w:tabs>
      <w:ind w:left="2547"/>
    </w:pPr>
  </w:style>
  <w:style w:type="paragraph" w:customStyle="1" w:styleId="Contenutotabella">
    <w:name w:val="Contenuto tabella"/>
    <w:basedOn w:val="Normale"/>
    <w:rsid w:val="00050C3A"/>
    <w:pPr>
      <w:suppressLineNumbers/>
    </w:pPr>
  </w:style>
  <w:style w:type="paragraph" w:customStyle="1" w:styleId="Intestazionetabella">
    <w:name w:val="Intestazione tabella"/>
    <w:basedOn w:val="Contenutotabella"/>
    <w:rsid w:val="00050C3A"/>
    <w:pPr>
      <w:jc w:val="center"/>
    </w:pPr>
    <w:rPr>
      <w:b/>
      <w:bCs/>
    </w:rPr>
  </w:style>
  <w:style w:type="paragraph" w:customStyle="1" w:styleId="destinatario">
    <w:name w:val="destinatario"/>
    <w:basedOn w:val="Normale"/>
    <w:rsid w:val="00050C3A"/>
    <w:pPr>
      <w:spacing w:before="100" w:after="100"/>
    </w:pPr>
    <w:rPr>
      <w:sz w:val="24"/>
    </w:rPr>
  </w:style>
  <w:style w:type="paragraph" w:styleId="Titolo">
    <w:name w:val="Title"/>
    <w:basedOn w:val="Normale"/>
    <w:next w:val="Normale"/>
    <w:qFormat/>
    <w:rsid w:val="0041141E"/>
    <w:pPr>
      <w:jc w:val="center"/>
    </w:pPr>
    <w:rPr>
      <w:b/>
      <w:color w:val="5B9BD5"/>
      <w:sz w:val="32"/>
      <w:szCs w:val="32"/>
      <w:lang w:eastAsia="en-US"/>
    </w:rPr>
  </w:style>
  <w:style w:type="paragraph" w:styleId="Sottotitolo">
    <w:name w:val="Subtitle"/>
    <w:basedOn w:val="Intestazione2"/>
    <w:next w:val="Corpodeltesto1"/>
    <w:rsid w:val="00050C3A"/>
    <w:pPr>
      <w:jc w:val="center"/>
    </w:pPr>
    <w:rPr>
      <w:i/>
      <w:iCs/>
    </w:rPr>
  </w:style>
  <w:style w:type="table" w:styleId="Grigliatabella">
    <w:name w:val="Table Grid"/>
    <w:basedOn w:val="Tabellanormale"/>
    <w:uiPriority w:val="59"/>
    <w:rsid w:val="004515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rpodeltesto2">
    <w:name w:val="Body Text 2"/>
    <w:basedOn w:val="Normale"/>
    <w:link w:val="Corpodeltesto2Carattere"/>
    <w:rsid w:val="000D7C18"/>
    <w:pPr>
      <w:spacing w:after="120" w:line="480" w:lineRule="auto"/>
    </w:pPr>
    <w:rPr>
      <w:sz w:val="24"/>
      <w:szCs w:val="24"/>
    </w:rPr>
  </w:style>
  <w:style w:type="character" w:customStyle="1" w:styleId="Corpodeltesto2Carattere">
    <w:name w:val="Corpo del testo 2 Carattere"/>
    <w:link w:val="Corpodeltesto2"/>
    <w:rsid w:val="000D7C18"/>
    <w:rPr>
      <w:kern w:val="1"/>
      <w:sz w:val="24"/>
      <w:szCs w:val="24"/>
      <w:lang w:eastAsia="ar-SA"/>
    </w:rPr>
  </w:style>
  <w:style w:type="paragraph" w:styleId="Corpodeltesto3">
    <w:name w:val="Body Text 3"/>
    <w:basedOn w:val="Normale"/>
    <w:rsid w:val="00B66C3C"/>
    <w:pPr>
      <w:spacing w:after="120"/>
    </w:pPr>
    <w:rPr>
      <w:sz w:val="16"/>
      <w:szCs w:val="16"/>
    </w:rPr>
  </w:style>
  <w:style w:type="paragraph" w:customStyle="1" w:styleId="Destinatario0">
    <w:name w:val="Destinatario"/>
    <w:basedOn w:val="Normale"/>
    <w:rsid w:val="00042B8C"/>
    <w:pPr>
      <w:suppressAutoHyphens w:val="0"/>
      <w:spacing w:line="200" w:lineRule="exact"/>
      <w:ind w:left="5103"/>
    </w:pPr>
    <w:rPr>
      <w:rFonts w:ascii="Arial" w:hAnsi="Arial"/>
      <w:kern w:val="0"/>
      <w:sz w:val="18"/>
      <w:szCs w:val="20"/>
      <w:lang w:eastAsia="it-IT"/>
    </w:rPr>
  </w:style>
  <w:style w:type="character" w:styleId="Enfasicorsivo">
    <w:name w:val="Emphasis"/>
    <w:rsid w:val="00D42A9A"/>
    <w:rPr>
      <w:i/>
      <w:iCs/>
    </w:rPr>
  </w:style>
  <w:style w:type="character" w:customStyle="1" w:styleId="Titolo7Carattere">
    <w:name w:val="Titolo 7 Carattere"/>
    <w:link w:val="Titolo7"/>
    <w:uiPriority w:val="9"/>
    <w:semiHidden/>
    <w:rsid w:val="00F7364D"/>
    <w:rPr>
      <w:rFonts w:ascii="Calibri" w:hAnsi="Calibri"/>
      <w:sz w:val="24"/>
      <w:szCs w:val="24"/>
    </w:rPr>
  </w:style>
  <w:style w:type="character" w:customStyle="1" w:styleId="Titolo8Carattere">
    <w:name w:val="Titolo 8 Carattere"/>
    <w:link w:val="Titolo8"/>
    <w:uiPriority w:val="9"/>
    <w:semiHidden/>
    <w:rsid w:val="00F7364D"/>
    <w:rPr>
      <w:rFonts w:ascii="Calibri" w:hAnsi="Calibri"/>
      <w:i/>
      <w:iCs/>
      <w:sz w:val="24"/>
      <w:szCs w:val="24"/>
    </w:rPr>
  </w:style>
  <w:style w:type="character" w:customStyle="1" w:styleId="Titolo1Carattere">
    <w:name w:val="Titolo 1 Carattere"/>
    <w:link w:val="Titolo1"/>
    <w:uiPriority w:val="9"/>
    <w:rsid w:val="00CB029B"/>
    <w:rPr>
      <w:b/>
      <w:bCs/>
      <w:kern w:val="1"/>
      <w:sz w:val="28"/>
      <w:szCs w:val="28"/>
      <w:lang w:eastAsia="ar-SA"/>
    </w:rPr>
  </w:style>
  <w:style w:type="character" w:customStyle="1" w:styleId="Titolo2Carattere">
    <w:name w:val="Titolo 2 Carattere"/>
    <w:link w:val="Titolo2"/>
    <w:rsid w:val="00F61FF9"/>
    <w:rPr>
      <w:b/>
      <w:color w:val="000000"/>
      <w:kern w:val="1"/>
      <w:sz w:val="22"/>
      <w:szCs w:val="22"/>
      <w:lang w:eastAsia="ar-SA"/>
    </w:rPr>
  </w:style>
  <w:style w:type="character" w:customStyle="1" w:styleId="Titolo3Carattere">
    <w:name w:val="Titolo 3 Carattere"/>
    <w:link w:val="Titolo3"/>
    <w:uiPriority w:val="9"/>
    <w:rsid w:val="00443EF0"/>
    <w:rPr>
      <w:b/>
      <w:kern w:val="1"/>
      <w:sz w:val="22"/>
      <w:szCs w:val="22"/>
      <w:lang w:eastAsia="ar-SA"/>
    </w:rPr>
  </w:style>
  <w:style w:type="character" w:customStyle="1" w:styleId="Titolo4Carattere">
    <w:name w:val="Titolo 4 Carattere"/>
    <w:link w:val="Titolo4"/>
    <w:uiPriority w:val="9"/>
    <w:rsid w:val="001D46F0"/>
    <w:rPr>
      <w:b/>
      <w:i/>
      <w:kern w:val="1"/>
      <w:sz w:val="22"/>
      <w:szCs w:val="22"/>
    </w:rPr>
  </w:style>
  <w:style w:type="character" w:customStyle="1" w:styleId="Titolo5Carattere">
    <w:name w:val="Titolo 5 Carattere"/>
    <w:link w:val="Titolo5"/>
    <w:uiPriority w:val="9"/>
    <w:rsid w:val="009464C6"/>
    <w:rPr>
      <w:rFonts w:eastAsia="MS Gothic"/>
      <w:bCs/>
      <w:i/>
      <w:iCs/>
      <w:kern w:val="1"/>
      <w:sz w:val="22"/>
      <w:szCs w:val="22"/>
      <w:lang w:eastAsia="ar-SA"/>
    </w:rPr>
  </w:style>
  <w:style w:type="character" w:customStyle="1" w:styleId="Titolo6Carattere">
    <w:name w:val="Titolo 6 Carattere"/>
    <w:link w:val="Titolo6"/>
    <w:rsid w:val="00F7364D"/>
    <w:rPr>
      <w:b/>
      <w:bCs/>
      <w:kern w:val="1"/>
      <w:sz w:val="22"/>
      <w:szCs w:val="22"/>
      <w:lang w:val="it-IT" w:eastAsia="ar-SA"/>
    </w:rPr>
  </w:style>
  <w:style w:type="character" w:customStyle="1" w:styleId="Titolo9Carattere">
    <w:name w:val="Titolo 9 Carattere"/>
    <w:link w:val="Titolo9"/>
    <w:uiPriority w:val="9"/>
    <w:rsid w:val="00F7364D"/>
    <w:rPr>
      <w:rFonts w:ascii="Arial" w:hAnsi="Arial" w:cs="Arial"/>
      <w:kern w:val="1"/>
      <w:sz w:val="22"/>
      <w:szCs w:val="22"/>
      <w:lang w:val="it-IT" w:eastAsia="ar-SA"/>
    </w:rPr>
  </w:style>
  <w:style w:type="character" w:customStyle="1" w:styleId="IntestazioneCarattere">
    <w:name w:val="Intestazione Carattere"/>
    <w:link w:val="Intestazione"/>
    <w:uiPriority w:val="99"/>
    <w:rsid w:val="00F7364D"/>
    <w:rPr>
      <w:kern w:val="1"/>
      <w:lang w:val="it-IT" w:eastAsia="ar-SA"/>
    </w:rPr>
  </w:style>
  <w:style w:type="character" w:customStyle="1" w:styleId="PidipaginaCarattere">
    <w:name w:val="Piè di pagina Carattere"/>
    <w:link w:val="Pidipagina"/>
    <w:uiPriority w:val="99"/>
    <w:rsid w:val="00F7364D"/>
    <w:rPr>
      <w:kern w:val="1"/>
      <w:lang w:val="it-IT" w:eastAsia="ar-SA"/>
    </w:rPr>
  </w:style>
  <w:style w:type="paragraph" w:styleId="Rientrocorpodeltesto3">
    <w:name w:val="Body Text Indent 3"/>
    <w:basedOn w:val="Normale"/>
    <w:link w:val="Rientrocorpodeltesto3Carattere"/>
    <w:rsid w:val="007A7695"/>
    <w:pPr>
      <w:spacing w:after="120"/>
      <w:ind w:left="283"/>
    </w:pPr>
    <w:rPr>
      <w:sz w:val="16"/>
      <w:szCs w:val="16"/>
    </w:rPr>
  </w:style>
  <w:style w:type="character" w:customStyle="1" w:styleId="Rientrocorpodeltesto3Carattere">
    <w:name w:val="Rientro corpo del testo 3 Carattere"/>
    <w:link w:val="Rientrocorpodeltesto3"/>
    <w:rsid w:val="007A7695"/>
    <w:rPr>
      <w:kern w:val="1"/>
      <w:sz w:val="16"/>
      <w:szCs w:val="16"/>
      <w:lang w:val="it-IT" w:eastAsia="ar-SA"/>
    </w:rPr>
  </w:style>
  <w:style w:type="character" w:customStyle="1" w:styleId="TestonotaapidipaginaCarattere">
    <w:name w:val="Testo nota a piè di pagina Carattere"/>
    <w:link w:val="Testonotaapidipagina"/>
    <w:semiHidden/>
    <w:rsid w:val="007A7695"/>
    <w:rPr>
      <w:kern w:val="1"/>
      <w:lang w:val="it-IT" w:eastAsia="ar-SA"/>
    </w:rPr>
  </w:style>
  <w:style w:type="table" w:customStyle="1" w:styleId="Tabellagriglia1chiara-colore31">
    <w:name w:val="Tabella griglia 1 chiara - colore 31"/>
    <w:basedOn w:val="Tabellanormale"/>
    <w:uiPriority w:val="46"/>
    <w:rsid w:val="0058251E"/>
    <w:rPr>
      <w:rFonts w:ascii="Calibri"/>
      <w:sz w:val="22"/>
      <w:szCs w:val="22"/>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customStyle="1" w:styleId="Corpodeltesto31">
    <w:name w:val="Corpo del testo 31"/>
    <w:basedOn w:val="Normale"/>
    <w:rsid w:val="00A42C98"/>
    <w:pPr>
      <w:suppressAutoHyphens w:val="0"/>
      <w:spacing w:after="0"/>
    </w:pPr>
    <w:rPr>
      <w:kern w:val="0"/>
      <w:sz w:val="24"/>
      <w:lang w:eastAsia="it-IT"/>
    </w:rPr>
  </w:style>
  <w:style w:type="table" w:customStyle="1" w:styleId="Grigliatabellachiara1">
    <w:name w:val="Griglia tabella chiara1"/>
    <w:basedOn w:val="Tabellanormale"/>
    <w:uiPriority w:val="40"/>
    <w:rsid w:val="00EF240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odyText21">
    <w:name w:val="Body Text 21"/>
    <w:basedOn w:val="Normale"/>
    <w:rsid w:val="001B6D57"/>
    <w:pPr>
      <w:spacing w:after="0"/>
    </w:pPr>
    <w:rPr>
      <w:rFonts w:ascii="Arial" w:hAnsi="Arial" w:cs="Arial"/>
      <w:kern w:val="0"/>
      <w:sz w:val="24"/>
      <w:szCs w:val="24"/>
    </w:rPr>
  </w:style>
  <w:style w:type="paragraph" w:styleId="Titolosommario">
    <w:name w:val="TOC Heading"/>
    <w:basedOn w:val="Titolo1"/>
    <w:next w:val="Normale"/>
    <w:uiPriority w:val="39"/>
    <w:unhideWhenUsed/>
    <w:qFormat/>
    <w:rsid w:val="00A51B31"/>
    <w:pPr>
      <w:keepLines/>
      <w:suppressAutoHyphens w:val="0"/>
      <w:spacing w:before="480" w:after="0" w:line="276" w:lineRule="auto"/>
      <w:jc w:val="left"/>
      <w:outlineLvl w:val="9"/>
    </w:pPr>
    <w:rPr>
      <w:rFonts w:ascii="Cambria" w:hAnsi="Cambria"/>
      <w:color w:val="365F91"/>
      <w:kern w:val="0"/>
      <w:lang w:eastAsia="en-US"/>
    </w:rPr>
  </w:style>
  <w:style w:type="paragraph" w:styleId="Testodelblocco">
    <w:name w:val="Block Text"/>
    <w:basedOn w:val="Normale"/>
    <w:rsid w:val="00DB5053"/>
    <w:pPr>
      <w:suppressAutoHyphens w:val="0"/>
      <w:autoSpaceDE w:val="0"/>
      <w:autoSpaceDN w:val="0"/>
      <w:adjustRightInd w:val="0"/>
      <w:spacing w:before="100" w:beforeAutospacing="1" w:after="100" w:afterAutospacing="1" w:line="240" w:lineRule="exact"/>
      <w:ind w:left="1152" w:right="-1" w:hanging="360"/>
    </w:pPr>
    <w:rPr>
      <w:rFonts w:ascii="Arial" w:hAnsi="Arial" w:cs="Arial"/>
      <w:kern w:val="0"/>
      <w:lang w:eastAsia="it-IT"/>
    </w:rPr>
  </w:style>
  <w:style w:type="paragraph" w:customStyle="1" w:styleId="DOFFNORM">
    <w:name w:val="DOFF_NORM"/>
    <w:basedOn w:val="Normale"/>
    <w:rsid w:val="007870C5"/>
    <w:pPr>
      <w:tabs>
        <w:tab w:val="left" w:pos="720"/>
        <w:tab w:val="left" w:pos="1440"/>
        <w:tab w:val="left" w:pos="2880"/>
        <w:tab w:val="left" w:pos="3168"/>
        <w:tab w:val="left" w:pos="3456"/>
      </w:tabs>
      <w:suppressAutoHyphens w:val="0"/>
      <w:spacing w:after="0"/>
      <w:ind w:left="2880"/>
    </w:pPr>
    <w:rPr>
      <w:rFonts w:ascii="Univers (WN)" w:hAnsi="Univers (WN)"/>
      <w:kern w:val="0"/>
      <w:lang w:eastAsia="en-US"/>
    </w:rPr>
  </w:style>
  <w:style w:type="paragraph" w:styleId="Citazione">
    <w:name w:val="Quote"/>
    <w:basedOn w:val="Normale"/>
    <w:next w:val="Normale"/>
    <w:link w:val="CitazioneCarattere"/>
    <w:uiPriority w:val="29"/>
    <w:qFormat/>
    <w:rsid w:val="00D90C16"/>
    <w:pPr>
      <w:numPr>
        <w:numId w:val="20"/>
      </w:numPr>
      <w:spacing w:after="0"/>
    </w:pPr>
    <w:rPr>
      <w:b/>
      <w:bCs/>
      <w:i/>
      <w:iCs/>
      <w:color w:val="7030A0"/>
      <w:sz w:val="16"/>
      <w:szCs w:val="16"/>
      <w:lang w:eastAsia="it-IT"/>
    </w:rPr>
  </w:style>
  <w:style w:type="character" w:customStyle="1" w:styleId="CitazioneCarattere">
    <w:name w:val="Citazione Carattere"/>
    <w:link w:val="Citazione"/>
    <w:uiPriority w:val="29"/>
    <w:rsid w:val="00D90C16"/>
    <w:rPr>
      <w:b/>
      <w:bCs/>
      <w:i/>
      <w:iCs/>
      <w:color w:val="7030A0"/>
      <w:kern w:val="1"/>
      <w:sz w:val="16"/>
      <w:szCs w:val="16"/>
    </w:rPr>
  </w:style>
  <w:style w:type="table" w:customStyle="1" w:styleId="Grigliatabellachiara11">
    <w:name w:val="Griglia tabella chiara11"/>
    <w:basedOn w:val="Tabellanormale"/>
    <w:uiPriority w:val="40"/>
    <w:rsid w:val="00DE430D"/>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ieldsettitle">
    <w:name w:val="fieldsettitle"/>
    <w:rsid w:val="00AD6AC1"/>
  </w:style>
  <w:style w:type="paragraph" w:styleId="Rientrocorpodeltesto2">
    <w:name w:val="Body Text Indent 2"/>
    <w:basedOn w:val="Normale"/>
    <w:link w:val="Rientrocorpodeltesto2Carattere"/>
    <w:rsid w:val="0087420C"/>
    <w:pPr>
      <w:spacing w:after="120" w:line="480" w:lineRule="auto"/>
      <w:ind w:left="283"/>
    </w:pPr>
  </w:style>
  <w:style w:type="character" w:customStyle="1" w:styleId="Rientrocorpodeltesto2Carattere">
    <w:name w:val="Rientro corpo del testo 2 Carattere"/>
    <w:link w:val="Rientrocorpodeltesto2"/>
    <w:rsid w:val="0087420C"/>
    <w:rPr>
      <w:kern w:val="1"/>
      <w:sz w:val="22"/>
      <w:szCs w:val="22"/>
      <w:lang w:eastAsia="ar-SA"/>
    </w:rPr>
  </w:style>
  <w:style w:type="paragraph" w:customStyle="1" w:styleId="TESTOSTAND">
    <w:name w:val="TESTO STAND."/>
    <w:rsid w:val="0087420C"/>
    <w:pPr>
      <w:spacing w:line="240" w:lineRule="atLeast"/>
      <w:jc w:val="both"/>
    </w:pPr>
    <w:rPr>
      <w:rFonts w:ascii="Courier" w:hAnsi="Courier"/>
      <w:sz w:val="24"/>
    </w:rPr>
  </w:style>
  <w:style w:type="paragraph" w:styleId="Paragrafoelenco">
    <w:name w:val="List Paragraph"/>
    <w:basedOn w:val="Normale"/>
    <w:uiPriority w:val="34"/>
    <w:qFormat/>
    <w:rsid w:val="00AF22A1"/>
    <w:pPr>
      <w:numPr>
        <w:numId w:val="4"/>
      </w:numPr>
      <w:suppressAutoHyphens w:val="0"/>
      <w:spacing w:after="0"/>
      <w:contextualSpacing/>
    </w:pPr>
  </w:style>
  <w:style w:type="character" w:customStyle="1" w:styleId="cit">
    <w:name w:val="cit"/>
    <w:rsid w:val="0041141E"/>
  </w:style>
  <w:style w:type="character" w:styleId="Riferimentointenso">
    <w:name w:val="Intense Reference"/>
    <w:basedOn w:val="Carpredefinitoparagrafo"/>
    <w:uiPriority w:val="32"/>
    <w:qFormat/>
    <w:rsid w:val="006760FE"/>
    <w:rPr>
      <w:b/>
      <w:bCs/>
      <w:smallCaps/>
      <w:color w:val="5B9BD5" w:themeColor="accent1"/>
      <w:spacing w:val="5"/>
    </w:rPr>
  </w:style>
  <w:style w:type="character" w:styleId="Rimandocommento">
    <w:name w:val="annotation reference"/>
    <w:basedOn w:val="Carpredefinitoparagrafo"/>
    <w:semiHidden/>
    <w:unhideWhenUsed/>
    <w:rsid w:val="00576D48"/>
    <w:rPr>
      <w:sz w:val="16"/>
      <w:szCs w:val="16"/>
    </w:rPr>
  </w:style>
  <w:style w:type="paragraph" w:styleId="Testocommento">
    <w:name w:val="annotation text"/>
    <w:basedOn w:val="Normale"/>
    <w:link w:val="TestocommentoCarattere"/>
    <w:semiHidden/>
    <w:unhideWhenUsed/>
    <w:rsid w:val="00576D48"/>
    <w:rPr>
      <w:sz w:val="20"/>
      <w:szCs w:val="20"/>
    </w:rPr>
  </w:style>
  <w:style w:type="character" w:customStyle="1" w:styleId="TestocommentoCarattere">
    <w:name w:val="Testo commento Carattere"/>
    <w:basedOn w:val="Carpredefinitoparagrafo"/>
    <w:link w:val="Testocommento"/>
    <w:semiHidden/>
    <w:rsid w:val="00576D48"/>
    <w:rPr>
      <w:kern w:val="1"/>
      <w:lang w:eastAsia="ar-SA"/>
    </w:rPr>
  </w:style>
  <w:style w:type="table" w:customStyle="1" w:styleId="Grigliatabellachiara2">
    <w:name w:val="Griglia tabella chiara2"/>
    <w:basedOn w:val="Tabellanormale"/>
    <w:uiPriority w:val="40"/>
    <w:rsid w:val="0084218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7465F7"/>
    <w:pPr>
      <w:autoSpaceDE w:val="0"/>
      <w:autoSpaceDN w:val="0"/>
      <w:adjustRightInd w:val="0"/>
    </w:pPr>
    <w:rPr>
      <w:rFonts w:ascii="Arial" w:hAnsi="Arial" w:cs="Arial"/>
      <w:color w:val="000000"/>
      <w:sz w:val="24"/>
      <w:szCs w:val="24"/>
    </w:rPr>
  </w:style>
  <w:style w:type="character" w:styleId="Enfasidelicata">
    <w:name w:val="Subtle Emphasis"/>
    <w:uiPriority w:val="19"/>
    <w:qFormat/>
    <w:rsid w:val="001F275D"/>
  </w:style>
  <w:style w:type="character" w:styleId="Testosegnaposto">
    <w:name w:val="Placeholder Text"/>
    <w:basedOn w:val="Carpredefinitoparagrafo"/>
    <w:uiPriority w:val="99"/>
    <w:semiHidden/>
    <w:rsid w:val="0085647F"/>
    <w:rPr>
      <w:color w:val="808080"/>
    </w:rPr>
  </w:style>
  <w:style w:type="table" w:customStyle="1" w:styleId="Grigliatabellachiara3">
    <w:name w:val="Griglia tabella chiara3"/>
    <w:basedOn w:val="Tabellanormale"/>
    <w:uiPriority w:val="40"/>
    <w:rsid w:val="00687E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nfasiintensa">
    <w:name w:val="Intense Emphasis"/>
    <w:basedOn w:val="Carpredefinitoparagrafo"/>
    <w:uiPriority w:val="21"/>
    <w:qFormat/>
    <w:rsid w:val="00871647"/>
    <w:rPr>
      <w:rFonts w:ascii="Times New Roman" w:hAnsi="Times New Roman" w:cs="Times New Roman"/>
      <w:i/>
      <w:iCs/>
      <w:color w:val="5B9BD5" w:themeColor="accent1"/>
      <w:sz w:val="20"/>
      <w:szCs w:val="20"/>
    </w:rPr>
  </w:style>
  <w:style w:type="table" w:customStyle="1" w:styleId="Tabellagriglia1chiara-colore32">
    <w:name w:val="Tabella griglia 1 chiara - colore 32"/>
    <w:basedOn w:val="Tabellanormale"/>
    <w:uiPriority w:val="46"/>
    <w:rsid w:val="0052437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ellagriglia2-colore11">
    <w:name w:val="Tabella griglia 2 - colore 11"/>
    <w:basedOn w:val="Tabellanormale"/>
    <w:uiPriority w:val="47"/>
    <w:rsid w:val="00215881"/>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11">
    <w:name w:val="Tabella griglia 5 scura - colore 11"/>
    <w:basedOn w:val="Tabellanormale"/>
    <w:uiPriority w:val="50"/>
    <w:rsid w:val="00D56B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semplice-31">
    <w:name w:val="Tabella semplice - 31"/>
    <w:basedOn w:val="Tabellanormale"/>
    <w:uiPriority w:val="43"/>
    <w:rsid w:val="006C759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ella">
    <w:name w:val="tabella"/>
    <w:basedOn w:val="Normale"/>
    <w:link w:val="tabellaCarattere"/>
    <w:autoRedefine/>
    <w:qFormat/>
    <w:rsid w:val="00BB349F"/>
    <w:pPr>
      <w:spacing w:after="0"/>
    </w:pPr>
    <w:rPr>
      <w:rFonts w:ascii="Cambria Math" w:hAnsi="Cambria Math"/>
      <w:i/>
      <w:color w:val="2F5496" w:themeColor="accent5" w:themeShade="BF"/>
      <w:sz w:val="18"/>
      <w:szCs w:val="18"/>
      <w:lang w:eastAsia="it-IT"/>
    </w:rPr>
  </w:style>
  <w:style w:type="table" w:customStyle="1" w:styleId="Tabellagriglia3-colore11">
    <w:name w:val="Tabella griglia 3 - colore 11"/>
    <w:basedOn w:val="Tabellanormale"/>
    <w:uiPriority w:val="48"/>
    <w:rsid w:val="00174442"/>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character" w:customStyle="1" w:styleId="tabellaCarattere">
    <w:name w:val="tabella Carattere"/>
    <w:basedOn w:val="Carpredefinitoparagrafo"/>
    <w:link w:val="tabella"/>
    <w:rsid w:val="00BB349F"/>
    <w:rPr>
      <w:rFonts w:ascii="Cambria Math" w:hAnsi="Cambria Math"/>
      <w:i/>
      <w:color w:val="2F5496" w:themeColor="accent5" w:themeShade="BF"/>
      <w:kern w:val="1"/>
      <w:sz w:val="18"/>
      <w:szCs w:val="18"/>
    </w:rPr>
  </w:style>
  <w:style w:type="table" w:customStyle="1" w:styleId="Tabellasemplice-11">
    <w:name w:val="Tabella semplice - 11"/>
    <w:basedOn w:val="Tabellanormale"/>
    <w:uiPriority w:val="41"/>
    <w:rsid w:val="0017444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41">
    <w:name w:val="Tabella semplice 41"/>
    <w:basedOn w:val="Tabellanormale"/>
    <w:uiPriority w:val="44"/>
    <w:rsid w:val="009B646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iferimentodelicato">
    <w:name w:val="Subtle Reference"/>
    <w:basedOn w:val="Enfasidelicata"/>
    <w:uiPriority w:val="31"/>
    <w:qFormat/>
    <w:rsid w:val="009B6465"/>
    <w:rPr>
      <w:sz w:val="14"/>
      <w:szCs w:val="14"/>
    </w:rPr>
  </w:style>
  <w:style w:type="table" w:customStyle="1" w:styleId="Tabellagriglia1chiara-colore11">
    <w:name w:val="Tabella griglia 1 chiara - colore 11"/>
    <w:basedOn w:val="Tabellanormale"/>
    <w:uiPriority w:val="46"/>
    <w:rsid w:val="009758DE"/>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ellagriglia5scura-colore51">
    <w:name w:val="Tabella griglia 5 scura - colore 51"/>
    <w:basedOn w:val="Tabellanormale"/>
    <w:uiPriority w:val="50"/>
    <w:rsid w:val="00DA3CD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7acolori-colore51">
    <w:name w:val="Tabella griglia 7 a colori - colore 51"/>
    <w:basedOn w:val="Tabellanormale"/>
    <w:uiPriority w:val="52"/>
    <w:rsid w:val="004F1B7B"/>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ellagriglia4-colore5">
    <w:name w:val="Grid Table 4 Accent 5"/>
    <w:basedOn w:val="Tabellanormale"/>
    <w:uiPriority w:val="49"/>
    <w:rsid w:val="003A0B77"/>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2-colore5">
    <w:name w:val="Grid Table 2 Accent 5"/>
    <w:basedOn w:val="Tabellanormale"/>
    <w:uiPriority w:val="47"/>
    <w:rsid w:val="004A7724"/>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griglia2-colore3">
    <w:name w:val="Grid Table 2 Accent 3"/>
    <w:basedOn w:val="Tabellanormale"/>
    <w:uiPriority w:val="47"/>
    <w:rsid w:val="00B144F5"/>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gliatabellachiara">
    <w:name w:val="Grid Table Light"/>
    <w:basedOn w:val="Tabellanormale"/>
    <w:uiPriority w:val="40"/>
    <w:rsid w:val="00C41D9F"/>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2">
    <w:name w:val="Table Normal2"/>
    <w:uiPriority w:val="2"/>
    <w:semiHidden/>
    <w:unhideWhenUsed/>
    <w:qFormat/>
    <w:rsid w:val="00F8736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8736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styleId="Tabellagriglia6acolori-colore5">
    <w:name w:val="Grid Table 6 Colorful Accent 5"/>
    <w:basedOn w:val="Tabellanormale"/>
    <w:uiPriority w:val="51"/>
    <w:rsid w:val="00F61FF9"/>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ellaelenco4-colore1">
    <w:name w:val="List Table 4 Accent 1"/>
    <w:basedOn w:val="Tabellanormale"/>
    <w:uiPriority w:val="49"/>
    <w:rsid w:val="00AC3AC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4-colore1">
    <w:name w:val="Grid Table 4 Accent 1"/>
    <w:basedOn w:val="Tabellanormale"/>
    <w:uiPriority w:val="49"/>
    <w:rsid w:val="00AC3AC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4567">
      <w:bodyDiv w:val="1"/>
      <w:marLeft w:val="0"/>
      <w:marRight w:val="0"/>
      <w:marTop w:val="0"/>
      <w:marBottom w:val="0"/>
      <w:divBdr>
        <w:top w:val="none" w:sz="0" w:space="0" w:color="auto"/>
        <w:left w:val="none" w:sz="0" w:space="0" w:color="auto"/>
        <w:bottom w:val="none" w:sz="0" w:space="0" w:color="auto"/>
        <w:right w:val="none" w:sz="0" w:space="0" w:color="auto"/>
      </w:divBdr>
    </w:div>
    <w:div w:id="138575225">
      <w:bodyDiv w:val="1"/>
      <w:marLeft w:val="0"/>
      <w:marRight w:val="0"/>
      <w:marTop w:val="0"/>
      <w:marBottom w:val="0"/>
      <w:divBdr>
        <w:top w:val="none" w:sz="0" w:space="0" w:color="auto"/>
        <w:left w:val="none" w:sz="0" w:space="0" w:color="auto"/>
        <w:bottom w:val="none" w:sz="0" w:space="0" w:color="auto"/>
        <w:right w:val="none" w:sz="0" w:space="0" w:color="auto"/>
      </w:divBdr>
    </w:div>
    <w:div w:id="164050753">
      <w:bodyDiv w:val="1"/>
      <w:marLeft w:val="0"/>
      <w:marRight w:val="0"/>
      <w:marTop w:val="0"/>
      <w:marBottom w:val="0"/>
      <w:divBdr>
        <w:top w:val="none" w:sz="0" w:space="0" w:color="auto"/>
        <w:left w:val="none" w:sz="0" w:space="0" w:color="auto"/>
        <w:bottom w:val="none" w:sz="0" w:space="0" w:color="auto"/>
        <w:right w:val="none" w:sz="0" w:space="0" w:color="auto"/>
      </w:divBdr>
    </w:div>
    <w:div w:id="241181536">
      <w:bodyDiv w:val="1"/>
      <w:marLeft w:val="0"/>
      <w:marRight w:val="0"/>
      <w:marTop w:val="0"/>
      <w:marBottom w:val="0"/>
      <w:divBdr>
        <w:top w:val="none" w:sz="0" w:space="0" w:color="auto"/>
        <w:left w:val="none" w:sz="0" w:space="0" w:color="auto"/>
        <w:bottom w:val="none" w:sz="0" w:space="0" w:color="auto"/>
        <w:right w:val="none" w:sz="0" w:space="0" w:color="auto"/>
      </w:divBdr>
    </w:div>
    <w:div w:id="278493679">
      <w:bodyDiv w:val="1"/>
      <w:marLeft w:val="0"/>
      <w:marRight w:val="0"/>
      <w:marTop w:val="0"/>
      <w:marBottom w:val="0"/>
      <w:divBdr>
        <w:top w:val="none" w:sz="0" w:space="0" w:color="auto"/>
        <w:left w:val="none" w:sz="0" w:space="0" w:color="auto"/>
        <w:bottom w:val="none" w:sz="0" w:space="0" w:color="auto"/>
        <w:right w:val="none" w:sz="0" w:space="0" w:color="auto"/>
      </w:divBdr>
    </w:div>
    <w:div w:id="283925166">
      <w:bodyDiv w:val="1"/>
      <w:marLeft w:val="0"/>
      <w:marRight w:val="0"/>
      <w:marTop w:val="0"/>
      <w:marBottom w:val="0"/>
      <w:divBdr>
        <w:top w:val="none" w:sz="0" w:space="0" w:color="auto"/>
        <w:left w:val="none" w:sz="0" w:space="0" w:color="auto"/>
        <w:bottom w:val="none" w:sz="0" w:space="0" w:color="auto"/>
        <w:right w:val="none" w:sz="0" w:space="0" w:color="auto"/>
      </w:divBdr>
    </w:div>
    <w:div w:id="535049588">
      <w:bodyDiv w:val="1"/>
      <w:marLeft w:val="0"/>
      <w:marRight w:val="0"/>
      <w:marTop w:val="0"/>
      <w:marBottom w:val="0"/>
      <w:divBdr>
        <w:top w:val="none" w:sz="0" w:space="0" w:color="auto"/>
        <w:left w:val="none" w:sz="0" w:space="0" w:color="auto"/>
        <w:bottom w:val="none" w:sz="0" w:space="0" w:color="auto"/>
        <w:right w:val="none" w:sz="0" w:space="0" w:color="auto"/>
      </w:divBdr>
    </w:div>
    <w:div w:id="546642937">
      <w:bodyDiv w:val="1"/>
      <w:marLeft w:val="0"/>
      <w:marRight w:val="0"/>
      <w:marTop w:val="0"/>
      <w:marBottom w:val="0"/>
      <w:divBdr>
        <w:top w:val="none" w:sz="0" w:space="0" w:color="auto"/>
        <w:left w:val="none" w:sz="0" w:space="0" w:color="auto"/>
        <w:bottom w:val="none" w:sz="0" w:space="0" w:color="auto"/>
        <w:right w:val="none" w:sz="0" w:space="0" w:color="auto"/>
      </w:divBdr>
    </w:div>
    <w:div w:id="581908982">
      <w:bodyDiv w:val="1"/>
      <w:marLeft w:val="0"/>
      <w:marRight w:val="0"/>
      <w:marTop w:val="0"/>
      <w:marBottom w:val="0"/>
      <w:divBdr>
        <w:top w:val="none" w:sz="0" w:space="0" w:color="auto"/>
        <w:left w:val="none" w:sz="0" w:space="0" w:color="auto"/>
        <w:bottom w:val="none" w:sz="0" w:space="0" w:color="auto"/>
        <w:right w:val="none" w:sz="0" w:space="0" w:color="auto"/>
      </w:divBdr>
    </w:div>
    <w:div w:id="622734706">
      <w:bodyDiv w:val="1"/>
      <w:marLeft w:val="0"/>
      <w:marRight w:val="0"/>
      <w:marTop w:val="0"/>
      <w:marBottom w:val="0"/>
      <w:divBdr>
        <w:top w:val="none" w:sz="0" w:space="0" w:color="auto"/>
        <w:left w:val="none" w:sz="0" w:space="0" w:color="auto"/>
        <w:bottom w:val="none" w:sz="0" w:space="0" w:color="auto"/>
        <w:right w:val="none" w:sz="0" w:space="0" w:color="auto"/>
      </w:divBdr>
      <w:divsChild>
        <w:div w:id="59208730">
          <w:marLeft w:val="0"/>
          <w:marRight w:val="0"/>
          <w:marTop w:val="0"/>
          <w:marBottom w:val="0"/>
          <w:divBdr>
            <w:top w:val="none" w:sz="0" w:space="0" w:color="auto"/>
            <w:left w:val="none" w:sz="0" w:space="0" w:color="auto"/>
            <w:bottom w:val="none" w:sz="0" w:space="0" w:color="auto"/>
            <w:right w:val="none" w:sz="0" w:space="0" w:color="auto"/>
          </w:divBdr>
        </w:div>
        <w:div w:id="365250752">
          <w:marLeft w:val="0"/>
          <w:marRight w:val="0"/>
          <w:marTop w:val="0"/>
          <w:marBottom w:val="0"/>
          <w:divBdr>
            <w:top w:val="none" w:sz="0" w:space="0" w:color="auto"/>
            <w:left w:val="none" w:sz="0" w:space="0" w:color="auto"/>
            <w:bottom w:val="none" w:sz="0" w:space="0" w:color="auto"/>
            <w:right w:val="none" w:sz="0" w:space="0" w:color="auto"/>
          </w:divBdr>
        </w:div>
        <w:div w:id="511846969">
          <w:marLeft w:val="0"/>
          <w:marRight w:val="0"/>
          <w:marTop w:val="0"/>
          <w:marBottom w:val="0"/>
          <w:divBdr>
            <w:top w:val="none" w:sz="0" w:space="0" w:color="auto"/>
            <w:left w:val="none" w:sz="0" w:space="0" w:color="auto"/>
            <w:bottom w:val="none" w:sz="0" w:space="0" w:color="auto"/>
            <w:right w:val="none" w:sz="0" w:space="0" w:color="auto"/>
          </w:divBdr>
        </w:div>
        <w:div w:id="862131169">
          <w:marLeft w:val="0"/>
          <w:marRight w:val="0"/>
          <w:marTop w:val="0"/>
          <w:marBottom w:val="0"/>
          <w:divBdr>
            <w:top w:val="none" w:sz="0" w:space="0" w:color="auto"/>
            <w:left w:val="none" w:sz="0" w:space="0" w:color="auto"/>
            <w:bottom w:val="none" w:sz="0" w:space="0" w:color="auto"/>
            <w:right w:val="none" w:sz="0" w:space="0" w:color="auto"/>
          </w:divBdr>
        </w:div>
        <w:div w:id="893466638">
          <w:marLeft w:val="0"/>
          <w:marRight w:val="0"/>
          <w:marTop w:val="0"/>
          <w:marBottom w:val="0"/>
          <w:divBdr>
            <w:top w:val="none" w:sz="0" w:space="0" w:color="auto"/>
            <w:left w:val="none" w:sz="0" w:space="0" w:color="auto"/>
            <w:bottom w:val="none" w:sz="0" w:space="0" w:color="auto"/>
            <w:right w:val="none" w:sz="0" w:space="0" w:color="auto"/>
          </w:divBdr>
        </w:div>
        <w:div w:id="1266695645">
          <w:marLeft w:val="0"/>
          <w:marRight w:val="0"/>
          <w:marTop w:val="0"/>
          <w:marBottom w:val="0"/>
          <w:divBdr>
            <w:top w:val="none" w:sz="0" w:space="0" w:color="auto"/>
            <w:left w:val="none" w:sz="0" w:space="0" w:color="auto"/>
            <w:bottom w:val="none" w:sz="0" w:space="0" w:color="auto"/>
            <w:right w:val="none" w:sz="0" w:space="0" w:color="auto"/>
          </w:divBdr>
        </w:div>
        <w:div w:id="1642420515">
          <w:marLeft w:val="0"/>
          <w:marRight w:val="0"/>
          <w:marTop w:val="0"/>
          <w:marBottom w:val="0"/>
          <w:divBdr>
            <w:top w:val="none" w:sz="0" w:space="0" w:color="auto"/>
            <w:left w:val="none" w:sz="0" w:space="0" w:color="auto"/>
            <w:bottom w:val="none" w:sz="0" w:space="0" w:color="auto"/>
            <w:right w:val="none" w:sz="0" w:space="0" w:color="auto"/>
          </w:divBdr>
        </w:div>
        <w:div w:id="1734768944">
          <w:marLeft w:val="0"/>
          <w:marRight w:val="0"/>
          <w:marTop w:val="0"/>
          <w:marBottom w:val="0"/>
          <w:divBdr>
            <w:top w:val="none" w:sz="0" w:space="0" w:color="auto"/>
            <w:left w:val="none" w:sz="0" w:space="0" w:color="auto"/>
            <w:bottom w:val="none" w:sz="0" w:space="0" w:color="auto"/>
            <w:right w:val="none" w:sz="0" w:space="0" w:color="auto"/>
          </w:divBdr>
        </w:div>
      </w:divsChild>
    </w:div>
    <w:div w:id="662704523">
      <w:bodyDiv w:val="1"/>
      <w:marLeft w:val="0"/>
      <w:marRight w:val="0"/>
      <w:marTop w:val="0"/>
      <w:marBottom w:val="0"/>
      <w:divBdr>
        <w:top w:val="none" w:sz="0" w:space="0" w:color="auto"/>
        <w:left w:val="none" w:sz="0" w:space="0" w:color="auto"/>
        <w:bottom w:val="none" w:sz="0" w:space="0" w:color="auto"/>
        <w:right w:val="none" w:sz="0" w:space="0" w:color="auto"/>
      </w:divBdr>
    </w:div>
    <w:div w:id="795221263">
      <w:bodyDiv w:val="1"/>
      <w:marLeft w:val="0"/>
      <w:marRight w:val="0"/>
      <w:marTop w:val="0"/>
      <w:marBottom w:val="0"/>
      <w:divBdr>
        <w:top w:val="none" w:sz="0" w:space="0" w:color="auto"/>
        <w:left w:val="none" w:sz="0" w:space="0" w:color="auto"/>
        <w:bottom w:val="none" w:sz="0" w:space="0" w:color="auto"/>
        <w:right w:val="none" w:sz="0" w:space="0" w:color="auto"/>
      </w:divBdr>
    </w:div>
    <w:div w:id="914899072">
      <w:bodyDiv w:val="1"/>
      <w:marLeft w:val="0"/>
      <w:marRight w:val="0"/>
      <w:marTop w:val="0"/>
      <w:marBottom w:val="0"/>
      <w:divBdr>
        <w:top w:val="none" w:sz="0" w:space="0" w:color="auto"/>
        <w:left w:val="none" w:sz="0" w:space="0" w:color="auto"/>
        <w:bottom w:val="none" w:sz="0" w:space="0" w:color="auto"/>
        <w:right w:val="none" w:sz="0" w:space="0" w:color="auto"/>
      </w:divBdr>
    </w:div>
    <w:div w:id="923150567">
      <w:bodyDiv w:val="1"/>
      <w:marLeft w:val="0"/>
      <w:marRight w:val="0"/>
      <w:marTop w:val="0"/>
      <w:marBottom w:val="0"/>
      <w:divBdr>
        <w:top w:val="none" w:sz="0" w:space="0" w:color="auto"/>
        <w:left w:val="none" w:sz="0" w:space="0" w:color="auto"/>
        <w:bottom w:val="none" w:sz="0" w:space="0" w:color="auto"/>
        <w:right w:val="none" w:sz="0" w:space="0" w:color="auto"/>
      </w:divBdr>
    </w:div>
    <w:div w:id="1017661487">
      <w:bodyDiv w:val="1"/>
      <w:marLeft w:val="0"/>
      <w:marRight w:val="0"/>
      <w:marTop w:val="0"/>
      <w:marBottom w:val="0"/>
      <w:divBdr>
        <w:top w:val="none" w:sz="0" w:space="0" w:color="auto"/>
        <w:left w:val="none" w:sz="0" w:space="0" w:color="auto"/>
        <w:bottom w:val="none" w:sz="0" w:space="0" w:color="auto"/>
        <w:right w:val="none" w:sz="0" w:space="0" w:color="auto"/>
      </w:divBdr>
    </w:div>
    <w:div w:id="1179272117">
      <w:bodyDiv w:val="1"/>
      <w:marLeft w:val="0"/>
      <w:marRight w:val="0"/>
      <w:marTop w:val="0"/>
      <w:marBottom w:val="0"/>
      <w:divBdr>
        <w:top w:val="none" w:sz="0" w:space="0" w:color="auto"/>
        <w:left w:val="none" w:sz="0" w:space="0" w:color="auto"/>
        <w:bottom w:val="none" w:sz="0" w:space="0" w:color="auto"/>
        <w:right w:val="none" w:sz="0" w:space="0" w:color="auto"/>
      </w:divBdr>
    </w:div>
    <w:div w:id="1312716300">
      <w:bodyDiv w:val="1"/>
      <w:marLeft w:val="0"/>
      <w:marRight w:val="0"/>
      <w:marTop w:val="0"/>
      <w:marBottom w:val="0"/>
      <w:divBdr>
        <w:top w:val="none" w:sz="0" w:space="0" w:color="auto"/>
        <w:left w:val="none" w:sz="0" w:space="0" w:color="auto"/>
        <w:bottom w:val="none" w:sz="0" w:space="0" w:color="auto"/>
        <w:right w:val="none" w:sz="0" w:space="0" w:color="auto"/>
      </w:divBdr>
    </w:div>
    <w:div w:id="1483889173">
      <w:bodyDiv w:val="1"/>
      <w:marLeft w:val="0"/>
      <w:marRight w:val="0"/>
      <w:marTop w:val="0"/>
      <w:marBottom w:val="0"/>
      <w:divBdr>
        <w:top w:val="none" w:sz="0" w:space="0" w:color="auto"/>
        <w:left w:val="none" w:sz="0" w:space="0" w:color="auto"/>
        <w:bottom w:val="none" w:sz="0" w:space="0" w:color="auto"/>
        <w:right w:val="none" w:sz="0" w:space="0" w:color="auto"/>
      </w:divBdr>
    </w:div>
    <w:div w:id="1547568874">
      <w:bodyDiv w:val="1"/>
      <w:marLeft w:val="0"/>
      <w:marRight w:val="0"/>
      <w:marTop w:val="0"/>
      <w:marBottom w:val="0"/>
      <w:divBdr>
        <w:top w:val="none" w:sz="0" w:space="0" w:color="auto"/>
        <w:left w:val="none" w:sz="0" w:space="0" w:color="auto"/>
        <w:bottom w:val="none" w:sz="0" w:space="0" w:color="auto"/>
        <w:right w:val="none" w:sz="0" w:space="0" w:color="auto"/>
      </w:divBdr>
    </w:div>
    <w:div w:id="1613512311">
      <w:bodyDiv w:val="1"/>
      <w:marLeft w:val="0"/>
      <w:marRight w:val="0"/>
      <w:marTop w:val="0"/>
      <w:marBottom w:val="0"/>
      <w:divBdr>
        <w:top w:val="none" w:sz="0" w:space="0" w:color="auto"/>
        <w:left w:val="none" w:sz="0" w:space="0" w:color="auto"/>
        <w:bottom w:val="none" w:sz="0" w:space="0" w:color="auto"/>
        <w:right w:val="none" w:sz="0" w:space="0" w:color="auto"/>
      </w:divBdr>
    </w:div>
    <w:div w:id="1647736310">
      <w:bodyDiv w:val="1"/>
      <w:marLeft w:val="0"/>
      <w:marRight w:val="0"/>
      <w:marTop w:val="0"/>
      <w:marBottom w:val="0"/>
      <w:divBdr>
        <w:top w:val="none" w:sz="0" w:space="0" w:color="auto"/>
        <w:left w:val="none" w:sz="0" w:space="0" w:color="auto"/>
        <w:bottom w:val="none" w:sz="0" w:space="0" w:color="auto"/>
        <w:right w:val="none" w:sz="0" w:space="0" w:color="auto"/>
      </w:divBdr>
    </w:div>
    <w:div w:id="1693454502">
      <w:bodyDiv w:val="1"/>
      <w:marLeft w:val="0"/>
      <w:marRight w:val="0"/>
      <w:marTop w:val="0"/>
      <w:marBottom w:val="0"/>
      <w:divBdr>
        <w:top w:val="none" w:sz="0" w:space="0" w:color="auto"/>
        <w:left w:val="none" w:sz="0" w:space="0" w:color="auto"/>
        <w:bottom w:val="none" w:sz="0" w:space="0" w:color="auto"/>
        <w:right w:val="none" w:sz="0" w:space="0" w:color="auto"/>
      </w:divBdr>
    </w:div>
    <w:div w:id="1853060204">
      <w:bodyDiv w:val="1"/>
      <w:marLeft w:val="0"/>
      <w:marRight w:val="0"/>
      <w:marTop w:val="0"/>
      <w:marBottom w:val="0"/>
      <w:divBdr>
        <w:top w:val="none" w:sz="0" w:space="0" w:color="auto"/>
        <w:left w:val="none" w:sz="0" w:space="0" w:color="auto"/>
        <w:bottom w:val="none" w:sz="0" w:space="0" w:color="auto"/>
        <w:right w:val="none" w:sz="0" w:space="0" w:color="auto"/>
      </w:divBdr>
    </w:div>
    <w:div w:id="2084985856">
      <w:bodyDiv w:val="1"/>
      <w:marLeft w:val="0"/>
      <w:marRight w:val="0"/>
      <w:marTop w:val="0"/>
      <w:marBottom w:val="0"/>
      <w:divBdr>
        <w:top w:val="none" w:sz="0" w:space="0" w:color="auto"/>
        <w:left w:val="none" w:sz="0" w:space="0" w:color="auto"/>
        <w:bottom w:val="none" w:sz="0" w:space="0" w:color="auto"/>
        <w:right w:val="none" w:sz="0" w:space="0" w:color="auto"/>
      </w:divBdr>
    </w:div>
    <w:div w:id="210175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v22czhb42d1h5ub/AAC_9rXPAGAyEGfdY1bBzzmxa?dl=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anteprivacy.it/regolamentoue" TargetMode="External"/><Relationship Id="rId4" Type="http://schemas.openxmlformats.org/officeDocument/2006/relationships/settings" Target="settings.xml"/><Relationship Id="rId9" Type="http://schemas.openxmlformats.org/officeDocument/2006/relationships/hyperlink" Target="http://www.gazzettaufficiale.it/atto/serie_generale/caricaDettaglioAtto/originario?atto.dataPubblicazioneGazzetta=2018-09-04&amp;atto.codiceRedazionale=18G00129&amp;elenco30giorni=tru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ospedalesassuol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AF30B-0C59-4608-8249-96118451B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19</Pages>
  <Words>8960</Words>
  <Characters>51076</Characters>
  <DocSecurity>0</DocSecurity>
  <Lines>425</Lines>
  <Paragraphs>119</Paragraphs>
  <ScaleCrop>false</ScaleCrop>
  <HeadingPairs>
    <vt:vector size="2" baseType="variant">
      <vt:variant>
        <vt:lpstr>Titolo</vt:lpstr>
      </vt:variant>
      <vt:variant>
        <vt:i4>1</vt:i4>
      </vt:variant>
    </vt:vector>
  </HeadingPairs>
  <TitlesOfParts>
    <vt:vector size="1" baseType="lpstr">
      <vt:lpstr>ARTICOLO  1</vt:lpstr>
    </vt:vector>
  </TitlesOfParts>
  <LinksUpToDate>false</LinksUpToDate>
  <CharactersWithSpaces>59917</CharactersWithSpaces>
  <SharedDoc>false</SharedDoc>
  <HLinks>
    <vt:vector size="228" baseType="variant">
      <vt:variant>
        <vt:i4>1966129</vt:i4>
      </vt:variant>
      <vt:variant>
        <vt:i4>218</vt:i4>
      </vt:variant>
      <vt:variant>
        <vt:i4>0</vt:i4>
      </vt:variant>
      <vt:variant>
        <vt:i4>5</vt:i4>
      </vt:variant>
      <vt:variant>
        <vt:lpwstr/>
      </vt:variant>
      <vt:variant>
        <vt:lpwstr>_Toc512855357</vt:lpwstr>
      </vt:variant>
      <vt:variant>
        <vt:i4>1966129</vt:i4>
      </vt:variant>
      <vt:variant>
        <vt:i4>212</vt:i4>
      </vt:variant>
      <vt:variant>
        <vt:i4>0</vt:i4>
      </vt:variant>
      <vt:variant>
        <vt:i4>5</vt:i4>
      </vt:variant>
      <vt:variant>
        <vt:lpwstr/>
      </vt:variant>
      <vt:variant>
        <vt:lpwstr>_Toc512855356</vt:lpwstr>
      </vt:variant>
      <vt:variant>
        <vt:i4>1966129</vt:i4>
      </vt:variant>
      <vt:variant>
        <vt:i4>206</vt:i4>
      </vt:variant>
      <vt:variant>
        <vt:i4>0</vt:i4>
      </vt:variant>
      <vt:variant>
        <vt:i4>5</vt:i4>
      </vt:variant>
      <vt:variant>
        <vt:lpwstr/>
      </vt:variant>
      <vt:variant>
        <vt:lpwstr>_Toc512855355</vt:lpwstr>
      </vt:variant>
      <vt:variant>
        <vt:i4>1966129</vt:i4>
      </vt:variant>
      <vt:variant>
        <vt:i4>200</vt:i4>
      </vt:variant>
      <vt:variant>
        <vt:i4>0</vt:i4>
      </vt:variant>
      <vt:variant>
        <vt:i4>5</vt:i4>
      </vt:variant>
      <vt:variant>
        <vt:lpwstr/>
      </vt:variant>
      <vt:variant>
        <vt:lpwstr>_Toc512855354</vt:lpwstr>
      </vt:variant>
      <vt:variant>
        <vt:i4>1966129</vt:i4>
      </vt:variant>
      <vt:variant>
        <vt:i4>194</vt:i4>
      </vt:variant>
      <vt:variant>
        <vt:i4>0</vt:i4>
      </vt:variant>
      <vt:variant>
        <vt:i4>5</vt:i4>
      </vt:variant>
      <vt:variant>
        <vt:lpwstr/>
      </vt:variant>
      <vt:variant>
        <vt:lpwstr>_Toc512855353</vt:lpwstr>
      </vt:variant>
      <vt:variant>
        <vt:i4>1966129</vt:i4>
      </vt:variant>
      <vt:variant>
        <vt:i4>188</vt:i4>
      </vt:variant>
      <vt:variant>
        <vt:i4>0</vt:i4>
      </vt:variant>
      <vt:variant>
        <vt:i4>5</vt:i4>
      </vt:variant>
      <vt:variant>
        <vt:lpwstr/>
      </vt:variant>
      <vt:variant>
        <vt:lpwstr>_Toc512855352</vt:lpwstr>
      </vt:variant>
      <vt:variant>
        <vt:i4>1966129</vt:i4>
      </vt:variant>
      <vt:variant>
        <vt:i4>182</vt:i4>
      </vt:variant>
      <vt:variant>
        <vt:i4>0</vt:i4>
      </vt:variant>
      <vt:variant>
        <vt:i4>5</vt:i4>
      </vt:variant>
      <vt:variant>
        <vt:lpwstr/>
      </vt:variant>
      <vt:variant>
        <vt:lpwstr>_Toc512855351</vt:lpwstr>
      </vt:variant>
      <vt:variant>
        <vt:i4>1966129</vt:i4>
      </vt:variant>
      <vt:variant>
        <vt:i4>176</vt:i4>
      </vt:variant>
      <vt:variant>
        <vt:i4>0</vt:i4>
      </vt:variant>
      <vt:variant>
        <vt:i4>5</vt:i4>
      </vt:variant>
      <vt:variant>
        <vt:lpwstr/>
      </vt:variant>
      <vt:variant>
        <vt:lpwstr>_Toc512855350</vt:lpwstr>
      </vt:variant>
      <vt:variant>
        <vt:i4>2031665</vt:i4>
      </vt:variant>
      <vt:variant>
        <vt:i4>170</vt:i4>
      </vt:variant>
      <vt:variant>
        <vt:i4>0</vt:i4>
      </vt:variant>
      <vt:variant>
        <vt:i4>5</vt:i4>
      </vt:variant>
      <vt:variant>
        <vt:lpwstr/>
      </vt:variant>
      <vt:variant>
        <vt:lpwstr>_Toc512855349</vt:lpwstr>
      </vt:variant>
      <vt:variant>
        <vt:i4>2031665</vt:i4>
      </vt:variant>
      <vt:variant>
        <vt:i4>164</vt:i4>
      </vt:variant>
      <vt:variant>
        <vt:i4>0</vt:i4>
      </vt:variant>
      <vt:variant>
        <vt:i4>5</vt:i4>
      </vt:variant>
      <vt:variant>
        <vt:lpwstr/>
      </vt:variant>
      <vt:variant>
        <vt:lpwstr>_Toc512855348</vt:lpwstr>
      </vt:variant>
      <vt:variant>
        <vt:i4>2031665</vt:i4>
      </vt:variant>
      <vt:variant>
        <vt:i4>158</vt:i4>
      </vt:variant>
      <vt:variant>
        <vt:i4>0</vt:i4>
      </vt:variant>
      <vt:variant>
        <vt:i4>5</vt:i4>
      </vt:variant>
      <vt:variant>
        <vt:lpwstr/>
      </vt:variant>
      <vt:variant>
        <vt:lpwstr>_Toc512855347</vt:lpwstr>
      </vt:variant>
      <vt:variant>
        <vt:i4>2031665</vt:i4>
      </vt:variant>
      <vt:variant>
        <vt:i4>152</vt:i4>
      </vt:variant>
      <vt:variant>
        <vt:i4>0</vt:i4>
      </vt:variant>
      <vt:variant>
        <vt:i4>5</vt:i4>
      </vt:variant>
      <vt:variant>
        <vt:lpwstr/>
      </vt:variant>
      <vt:variant>
        <vt:lpwstr>_Toc512855346</vt:lpwstr>
      </vt:variant>
      <vt:variant>
        <vt:i4>2031665</vt:i4>
      </vt:variant>
      <vt:variant>
        <vt:i4>146</vt:i4>
      </vt:variant>
      <vt:variant>
        <vt:i4>0</vt:i4>
      </vt:variant>
      <vt:variant>
        <vt:i4>5</vt:i4>
      </vt:variant>
      <vt:variant>
        <vt:lpwstr/>
      </vt:variant>
      <vt:variant>
        <vt:lpwstr>_Toc512855345</vt:lpwstr>
      </vt:variant>
      <vt:variant>
        <vt:i4>2031665</vt:i4>
      </vt:variant>
      <vt:variant>
        <vt:i4>140</vt:i4>
      </vt:variant>
      <vt:variant>
        <vt:i4>0</vt:i4>
      </vt:variant>
      <vt:variant>
        <vt:i4>5</vt:i4>
      </vt:variant>
      <vt:variant>
        <vt:lpwstr/>
      </vt:variant>
      <vt:variant>
        <vt:lpwstr>_Toc512855344</vt:lpwstr>
      </vt:variant>
      <vt:variant>
        <vt:i4>2031665</vt:i4>
      </vt:variant>
      <vt:variant>
        <vt:i4>134</vt:i4>
      </vt:variant>
      <vt:variant>
        <vt:i4>0</vt:i4>
      </vt:variant>
      <vt:variant>
        <vt:i4>5</vt:i4>
      </vt:variant>
      <vt:variant>
        <vt:lpwstr/>
      </vt:variant>
      <vt:variant>
        <vt:lpwstr>_Toc512855343</vt:lpwstr>
      </vt:variant>
      <vt:variant>
        <vt:i4>2031665</vt:i4>
      </vt:variant>
      <vt:variant>
        <vt:i4>128</vt:i4>
      </vt:variant>
      <vt:variant>
        <vt:i4>0</vt:i4>
      </vt:variant>
      <vt:variant>
        <vt:i4>5</vt:i4>
      </vt:variant>
      <vt:variant>
        <vt:lpwstr/>
      </vt:variant>
      <vt:variant>
        <vt:lpwstr>_Toc512855342</vt:lpwstr>
      </vt:variant>
      <vt:variant>
        <vt:i4>2031665</vt:i4>
      </vt:variant>
      <vt:variant>
        <vt:i4>122</vt:i4>
      </vt:variant>
      <vt:variant>
        <vt:i4>0</vt:i4>
      </vt:variant>
      <vt:variant>
        <vt:i4>5</vt:i4>
      </vt:variant>
      <vt:variant>
        <vt:lpwstr/>
      </vt:variant>
      <vt:variant>
        <vt:lpwstr>_Toc512855341</vt:lpwstr>
      </vt:variant>
      <vt:variant>
        <vt:i4>2031665</vt:i4>
      </vt:variant>
      <vt:variant>
        <vt:i4>116</vt:i4>
      </vt:variant>
      <vt:variant>
        <vt:i4>0</vt:i4>
      </vt:variant>
      <vt:variant>
        <vt:i4>5</vt:i4>
      </vt:variant>
      <vt:variant>
        <vt:lpwstr/>
      </vt:variant>
      <vt:variant>
        <vt:lpwstr>_Toc512855340</vt:lpwstr>
      </vt:variant>
      <vt:variant>
        <vt:i4>1572913</vt:i4>
      </vt:variant>
      <vt:variant>
        <vt:i4>110</vt:i4>
      </vt:variant>
      <vt:variant>
        <vt:i4>0</vt:i4>
      </vt:variant>
      <vt:variant>
        <vt:i4>5</vt:i4>
      </vt:variant>
      <vt:variant>
        <vt:lpwstr/>
      </vt:variant>
      <vt:variant>
        <vt:lpwstr>_Toc512855339</vt:lpwstr>
      </vt:variant>
      <vt:variant>
        <vt:i4>1572913</vt:i4>
      </vt:variant>
      <vt:variant>
        <vt:i4>104</vt:i4>
      </vt:variant>
      <vt:variant>
        <vt:i4>0</vt:i4>
      </vt:variant>
      <vt:variant>
        <vt:i4>5</vt:i4>
      </vt:variant>
      <vt:variant>
        <vt:lpwstr/>
      </vt:variant>
      <vt:variant>
        <vt:lpwstr>_Toc512855338</vt:lpwstr>
      </vt:variant>
      <vt:variant>
        <vt:i4>1572913</vt:i4>
      </vt:variant>
      <vt:variant>
        <vt:i4>98</vt:i4>
      </vt:variant>
      <vt:variant>
        <vt:i4>0</vt:i4>
      </vt:variant>
      <vt:variant>
        <vt:i4>5</vt:i4>
      </vt:variant>
      <vt:variant>
        <vt:lpwstr/>
      </vt:variant>
      <vt:variant>
        <vt:lpwstr>_Toc512855337</vt:lpwstr>
      </vt:variant>
      <vt:variant>
        <vt:i4>1572913</vt:i4>
      </vt:variant>
      <vt:variant>
        <vt:i4>92</vt:i4>
      </vt:variant>
      <vt:variant>
        <vt:i4>0</vt:i4>
      </vt:variant>
      <vt:variant>
        <vt:i4>5</vt:i4>
      </vt:variant>
      <vt:variant>
        <vt:lpwstr/>
      </vt:variant>
      <vt:variant>
        <vt:lpwstr>_Toc512855336</vt:lpwstr>
      </vt:variant>
      <vt:variant>
        <vt:i4>1572913</vt:i4>
      </vt:variant>
      <vt:variant>
        <vt:i4>86</vt:i4>
      </vt:variant>
      <vt:variant>
        <vt:i4>0</vt:i4>
      </vt:variant>
      <vt:variant>
        <vt:i4>5</vt:i4>
      </vt:variant>
      <vt:variant>
        <vt:lpwstr/>
      </vt:variant>
      <vt:variant>
        <vt:lpwstr>_Toc512855335</vt:lpwstr>
      </vt:variant>
      <vt:variant>
        <vt:i4>1572913</vt:i4>
      </vt:variant>
      <vt:variant>
        <vt:i4>80</vt:i4>
      </vt:variant>
      <vt:variant>
        <vt:i4>0</vt:i4>
      </vt:variant>
      <vt:variant>
        <vt:i4>5</vt:i4>
      </vt:variant>
      <vt:variant>
        <vt:lpwstr/>
      </vt:variant>
      <vt:variant>
        <vt:lpwstr>_Toc512855334</vt:lpwstr>
      </vt:variant>
      <vt:variant>
        <vt:i4>1572913</vt:i4>
      </vt:variant>
      <vt:variant>
        <vt:i4>74</vt:i4>
      </vt:variant>
      <vt:variant>
        <vt:i4>0</vt:i4>
      </vt:variant>
      <vt:variant>
        <vt:i4>5</vt:i4>
      </vt:variant>
      <vt:variant>
        <vt:lpwstr/>
      </vt:variant>
      <vt:variant>
        <vt:lpwstr>_Toc512855333</vt:lpwstr>
      </vt:variant>
      <vt:variant>
        <vt:i4>1572913</vt:i4>
      </vt:variant>
      <vt:variant>
        <vt:i4>68</vt:i4>
      </vt:variant>
      <vt:variant>
        <vt:i4>0</vt:i4>
      </vt:variant>
      <vt:variant>
        <vt:i4>5</vt:i4>
      </vt:variant>
      <vt:variant>
        <vt:lpwstr/>
      </vt:variant>
      <vt:variant>
        <vt:lpwstr>_Toc512855332</vt:lpwstr>
      </vt:variant>
      <vt:variant>
        <vt:i4>1572913</vt:i4>
      </vt:variant>
      <vt:variant>
        <vt:i4>62</vt:i4>
      </vt:variant>
      <vt:variant>
        <vt:i4>0</vt:i4>
      </vt:variant>
      <vt:variant>
        <vt:i4>5</vt:i4>
      </vt:variant>
      <vt:variant>
        <vt:lpwstr/>
      </vt:variant>
      <vt:variant>
        <vt:lpwstr>_Toc512855331</vt:lpwstr>
      </vt:variant>
      <vt:variant>
        <vt:i4>1572913</vt:i4>
      </vt:variant>
      <vt:variant>
        <vt:i4>56</vt:i4>
      </vt:variant>
      <vt:variant>
        <vt:i4>0</vt:i4>
      </vt:variant>
      <vt:variant>
        <vt:i4>5</vt:i4>
      </vt:variant>
      <vt:variant>
        <vt:lpwstr/>
      </vt:variant>
      <vt:variant>
        <vt:lpwstr>_Toc512855330</vt:lpwstr>
      </vt:variant>
      <vt:variant>
        <vt:i4>1638449</vt:i4>
      </vt:variant>
      <vt:variant>
        <vt:i4>50</vt:i4>
      </vt:variant>
      <vt:variant>
        <vt:i4>0</vt:i4>
      </vt:variant>
      <vt:variant>
        <vt:i4>5</vt:i4>
      </vt:variant>
      <vt:variant>
        <vt:lpwstr/>
      </vt:variant>
      <vt:variant>
        <vt:lpwstr>_Toc512855329</vt:lpwstr>
      </vt:variant>
      <vt:variant>
        <vt:i4>1638449</vt:i4>
      </vt:variant>
      <vt:variant>
        <vt:i4>44</vt:i4>
      </vt:variant>
      <vt:variant>
        <vt:i4>0</vt:i4>
      </vt:variant>
      <vt:variant>
        <vt:i4>5</vt:i4>
      </vt:variant>
      <vt:variant>
        <vt:lpwstr/>
      </vt:variant>
      <vt:variant>
        <vt:lpwstr>_Toc512855328</vt:lpwstr>
      </vt:variant>
      <vt:variant>
        <vt:i4>1638449</vt:i4>
      </vt:variant>
      <vt:variant>
        <vt:i4>38</vt:i4>
      </vt:variant>
      <vt:variant>
        <vt:i4>0</vt:i4>
      </vt:variant>
      <vt:variant>
        <vt:i4>5</vt:i4>
      </vt:variant>
      <vt:variant>
        <vt:lpwstr/>
      </vt:variant>
      <vt:variant>
        <vt:lpwstr>_Toc512855327</vt:lpwstr>
      </vt:variant>
      <vt:variant>
        <vt:i4>1638449</vt:i4>
      </vt:variant>
      <vt:variant>
        <vt:i4>32</vt:i4>
      </vt:variant>
      <vt:variant>
        <vt:i4>0</vt:i4>
      </vt:variant>
      <vt:variant>
        <vt:i4>5</vt:i4>
      </vt:variant>
      <vt:variant>
        <vt:lpwstr/>
      </vt:variant>
      <vt:variant>
        <vt:lpwstr>_Toc512855326</vt:lpwstr>
      </vt:variant>
      <vt:variant>
        <vt:i4>1638449</vt:i4>
      </vt:variant>
      <vt:variant>
        <vt:i4>26</vt:i4>
      </vt:variant>
      <vt:variant>
        <vt:i4>0</vt:i4>
      </vt:variant>
      <vt:variant>
        <vt:i4>5</vt:i4>
      </vt:variant>
      <vt:variant>
        <vt:lpwstr/>
      </vt:variant>
      <vt:variant>
        <vt:lpwstr>_Toc512855325</vt:lpwstr>
      </vt:variant>
      <vt:variant>
        <vt:i4>1638449</vt:i4>
      </vt:variant>
      <vt:variant>
        <vt:i4>20</vt:i4>
      </vt:variant>
      <vt:variant>
        <vt:i4>0</vt:i4>
      </vt:variant>
      <vt:variant>
        <vt:i4>5</vt:i4>
      </vt:variant>
      <vt:variant>
        <vt:lpwstr/>
      </vt:variant>
      <vt:variant>
        <vt:lpwstr>_Toc512855324</vt:lpwstr>
      </vt:variant>
      <vt:variant>
        <vt:i4>1638449</vt:i4>
      </vt:variant>
      <vt:variant>
        <vt:i4>14</vt:i4>
      </vt:variant>
      <vt:variant>
        <vt:i4>0</vt:i4>
      </vt:variant>
      <vt:variant>
        <vt:i4>5</vt:i4>
      </vt:variant>
      <vt:variant>
        <vt:lpwstr/>
      </vt:variant>
      <vt:variant>
        <vt:lpwstr>_Toc512855323</vt:lpwstr>
      </vt:variant>
      <vt:variant>
        <vt:i4>1638449</vt:i4>
      </vt:variant>
      <vt:variant>
        <vt:i4>8</vt:i4>
      </vt:variant>
      <vt:variant>
        <vt:i4>0</vt:i4>
      </vt:variant>
      <vt:variant>
        <vt:i4>5</vt:i4>
      </vt:variant>
      <vt:variant>
        <vt:lpwstr/>
      </vt:variant>
      <vt:variant>
        <vt:lpwstr>_Toc512855322</vt:lpwstr>
      </vt:variant>
      <vt:variant>
        <vt:i4>1638449</vt:i4>
      </vt:variant>
      <vt:variant>
        <vt:i4>2</vt:i4>
      </vt:variant>
      <vt:variant>
        <vt:i4>0</vt:i4>
      </vt:variant>
      <vt:variant>
        <vt:i4>5</vt:i4>
      </vt:variant>
      <vt:variant>
        <vt:lpwstr/>
      </vt:variant>
      <vt:variant>
        <vt:lpwstr>_Toc512855321</vt:lpwstr>
      </vt:variant>
      <vt:variant>
        <vt:i4>8323129</vt:i4>
      </vt:variant>
      <vt:variant>
        <vt:i4>0</vt:i4>
      </vt:variant>
      <vt:variant>
        <vt:i4>0</vt:i4>
      </vt:variant>
      <vt:variant>
        <vt:i4>5</vt:i4>
      </vt:variant>
      <vt:variant>
        <vt:lpwstr>http://www.ospedalesassuolo.it/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2019-05-15T12:25:00Z</cp:lastPrinted>
  <dcterms:created xsi:type="dcterms:W3CDTF">2019-05-14T13:57:00Z</dcterms:created>
  <dcterms:modified xsi:type="dcterms:W3CDTF">2019-05-15T14:41:00Z</dcterms:modified>
</cp:coreProperties>
</file>