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D8878" w14:textId="77777777" w:rsidR="00CD0F1A" w:rsidRDefault="00553333" w:rsidP="00553333">
      <w:pPr>
        <w:spacing w:after="0"/>
        <w:ind w:right="-2"/>
        <w:jc w:val="both"/>
        <w:rPr>
          <w:rFonts w:ascii="Arial" w:hAnsi="Arial" w:cs="Arial"/>
          <w:b/>
        </w:rPr>
      </w:pPr>
      <w:bookmarkStart w:id="0" w:name="_Hlk113447679"/>
      <w:bookmarkStart w:id="1" w:name="_GoBack"/>
      <w:bookmarkEnd w:id="1"/>
      <w:r>
        <w:rPr>
          <w:rFonts w:ascii="Arial" w:hAnsi="Arial" w:cs="Arial"/>
          <w:b/>
        </w:rPr>
        <w:t xml:space="preserve">Accordo di contitolarità del trattamento dei dati personali </w:t>
      </w:r>
      <w:bookmarkStart w:id="2" w:name="_Hlk113439241"/>
      <w:r>
        <w:rPr>
          <w:rFonts w:ascii="Arial" w:hAnsi="Arial" w:cs="Arial"/>
          <w:b/>
        </w:rPr>
        <w:t xml:space="preserve">di competenza delle Strutture afferenti alla </w:t>
      </w:r>
      <w:bookmarkEnd w:id="2"/>
      <w:r>
        <w:rPr>
          <w:rFonts w:ascii="Arial" w:hAnsi="Arial" w:cs="Arial"/>
          <w:b/>
        </w:rPr>
        <w:t>Rete provinciale di diagnostica per immagini, ai sensi dell’art. 26 del Regolamento (UE) 2016/679</w:t>
      </w:r>
      <w:bookmarkEnd w:id="0"/>
      <w:r w:rsidR="00CD0F1A">
        <w:rPr>
          <w:rFonts w:ascii="Arial" w:hAnsi="Arial" w:cs="Arial"/>
          <w:b/>
        </w:rPr>
        <w:t>. CONTENUTO ESSENZIALE.</w:t>
      </w:r>
    </w:p>
    <w:p w14:paraId="74692E5F" w14:textId="77777777" w:rsidR="00553333" w:rsidRDefault="00553333" w:rsidP="00553333">
      <w:pPr>
        <w:pStyle w:val="Default"/>
        <w:jc w:val="both"/>
        <w:rPr>
          <w:rFonts w:eastAsia="SimSun"/>
          <w:bCs/>
          <w:color w:val="auto"/>
          <w:kern w:val="1"/>
          <w:sz w:val="22"/>
          <w:szCs w:val="22"/>
          <w:lang w:eastAsia="zh-CN" w:bidi="hi-IN"/>
        </w:rPr>
      </w:pPr>
    </w:p>
    <w:p w14:paraId="0224D6FF" w14:textId="77777777" w:rsidR="00553333" w:rsidRP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 xml:space="preserve">Nel 2012 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le due Aziende Sanitarie della Provincia di Modena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 xml:space="preserve"> (Ausl e Azienda Ospedaliero Universitaria)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 xml:space="preserve"> hanno istituito il "Dipartimento Interaziendale ad attività integrata di diagnostica per immagini" a cui afferiscono le Radiologie di tutta la Provincia di Modena, con gli obiettivi, tra gli altri, di “garantire e coordinare l’erogazione di prestazioni di Diagnostica per Immagini sul territorio provinciale sulla base delle specifiche esigenze locali con particolare attenzione all’appropriatezza delle prestazioni” e “ottimizzare la gestione delle risorse umane, strumentali ed economiche, attraverso la condivisione di apparecchiature, di personale, l’utilizzo appropriato di beni sanitari, l’adozione di procedure di gestione corrette di beni e tecnologie e di indirizzo delle scelte di sviluppo tecnologico”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>.</w:t>
      </w:r>
    </w:p>
    <w:p w14:paraId="5A589814" w14:textId="6B15C4C2" w:rsidR="00553333" w:rsidRP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>L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a Rete provinciale di diagnostica per immagini si compone:</w:t>
      </w:r>
    </w:p>
    <w:p w14:paraId="13CF0DE3" w14:textId="77777777" w:rsidR="00553333" w:rsidRP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553333">
        <w:rPr>
          <w:rFonts w:eastAsia="SimSun"/>
          <w:kern w:val="1"/>
          <w:sz w:val="22"/>
          <w:szCs w:val="22"/>
          <w:lang w:eastAsia="zh-CN" w:bidi="hi-IN"/>
        </w:rPr>
        <w:t>o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ab/>
        <w:t>delle Strutture Complesse, Semplici e Semplici Dipartimentali afferenti al Dipartimento Interaziendale ad attività integrata di diagnostica per immagini, ubicate nei due Ospedali di Modena (afferenti alla AOU) e negli Ospedali della Provincia afferenti alla Ausl;</w:t>
      </w:r>
    </w:p>
    <w:p w14:paraId="0954870C" w14:textId="77777777" w:rsidR="00553333" w:rsidRP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553333">
        <w:rPr>
          <w:rFonts w:eastAsia="SimSun"/>
          <w:kern w:val="1"/>
          <w:sz w:val="22"/>
          <w:szCs w:val="22"/>
          <w:lang w:eastAsia="zh-CN" w:bidi="hi-IN"/>
        </w:rPr>
        <w:t>o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ab/>
        <w:t xml:space="preserve">delle 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>S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trutture di Neuroradiologia e di Medicina Nucleare che, pur con afferenza gestionale a Dipartimenti diversi, rispondono funzionalmente al Dipartimento di diagnostica per immagini, in quanto anch’esse erogano prestazioni all’interno del percorso radiodiagnostico dei pazienti, con riferimento a specifiche sedi anatomiche distrettuali;</w:t>
      </w:r>
    </w:p>
    <w:p w14:paraId="0ACD9913" w14:textId="77777777" w:rsid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 w:rsidRPr="00553333">
        <w:rPr>
          <w:rFonts w:eastAsia="SimSun"/>
          <w:kern w:val="1"/>
          <w:sz w:val="22"/>
          <w:szCs w:val="22"/>
          <w:lang w:eastAsia="zh-CN" w:bidi="hi-IN"/>
        </w:rPr>
        <w:t>o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ab/>
        <w:t>della Unità Operativa di Radiologia dell’Ospedale di Sassuolo S.p.A.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>, la quale risponde anch’essa f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unzionalmente a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>l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 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Dipartimento</w:t>
      </w:r>
      <w:r>
        <w:rPr>
          <w:rFonts w:eastAsia="SimSun"/>
          <w:kern w:val="1"/>
          <w:sz w:val="22"/>
          <w:szCs w:val="22"/>
          <w:lang w:eastAsia="zh-CN" w:bidi="hi-IN"/>
        </w:rPr>
        <w:t xml:space="preserve">, al fine di garantire 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l’erogazione omogenea delle attività a livello provinciale</w:t>
      </w:r>
      <w:r>
        <w:rPr>
          <w:rFonts w:eastAsia="SimSun"/>
          <w:kern w:val="1"/>
          <w:sz w:val="22"/>
          <w:szCs w:val="22"/>
          <w:lang w:eastAsia="zh-CN" w:bidi="hi-IN"/>
        </w:rPr>
        <w:t>. A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 xml:space="preserve"> ciò si aggiunga che l’Azienda USL di Modena e l’Ospedale di Sassuolo S.p.A. hanno sottoscritto nel mese di luglio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 xml:space="preserve"> 2022 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un Accordo di contitolarità del trattamento di tutti i dati clinici contenuti nei rispettivi Repository aziendali, a seguito dell’avvenuto passaggio del predetto Ospedale sotto la gestione esclusivamente pubblica della Ausl di Modena, con l’obiettivo di garantire la cura, la sicurezza e la corretta gestione delle risorse</w:t>
      </w:r>
      <w:r>
        <w:rPr>
          <w:rFonts w:eastAsia="SimSun"/>
          <w:kern w:val="1"/>
          <w:sz w:val="22"/>
          <w:szCs w:val="22"/>
          <w:lang w:eastAsia="zh-CN" w:bidi="hi-IN"/>
        </w:rPr>
        <w:t>.</w:t>
      </w:r>
    </w:p>
    <w:p w14:paraId="0C762CD8" w14:textId="77777777" w:rsidR="00553333" w:rsidRP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2CA32420" w14:textId="77777777" w:rsidR="00553333" w:rsidRDefault="00553333" w:rsidP="00553333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>Inoltre, t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utte le predette Strutture della Rete provinciale di diagnostica per immagini, per lo svolgimento delle rispettive attività cliniche di refertazione, diagnosi e archiviazione, utilizzano il medesimo applicativo informatico centralizzato, denominato RIS-PACS, il quale consente la gestione e la condivisione del dato radiologico, cosa che già avviene nell’ambito dei percorsi assistenziali integrati in essere (PDTA)</w:t>
      </w:r>
      <w:r>
        <w:rPr>
          <w:rFonts w:eastAsia="SimSun"/>
          <w:kern w:val="1"/>
          <w:sz w:val="22"/>
          <w:szCs w:val="22"/>
          <w:lang w:eastAsia="zh-CN" w:bidi="hi-IN"/>
        </w:rPr>
        <w:t>.</w:t>
      </w:r>
    </w:p>
    <w:p w14:paraId="09ADA84F" w14:textId="77777777" w:rsidR="00553333" w:rsidRDefault="00553333" w:rsidP="003040BD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661E9984" w14:textId="77777777" w:rsidR="00553333" w:rsidRDefault="00553333" w:rsidP="003040BD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  <w:r>
        <w:rPr>
          <w:rFonts w:eastAsia="SimSun"/>
          <w:kern w:val="1"/>
          <w:sz w:val="22"/>
          <w:szCs w:val="22"/>
          <w:lang w:eastAsia="zh-CN" w:bidi="hi-IN"/>
        </w:rPr>
        <w:t>A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>d oggi le Strutture della Rete provinciale di diagnostica per immagini soddisfano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 xml:space="preserve"> pertanto</w:t>
      </w:r>
      <w:r w:rsidRPr="00553333">
        <w:rPr>
          <w:rFonts w:eastAsia="SimSun"/>
          <w:kern w:val="1"/>
          <w:sz w:val="22"/>
          <w:szCs w:val="22"/>
          <w:lang w:eastAsia="zh-CN" w:bidi="hi-IN"/>
        </w:rPr>
        <w:t xml:space="preserve"> le esigenze di diagnostica radiologica di tutto il territorio provinciale, erogando prestazioni a favore di tutti i pazienti/utenti che accedano, sia da esterni che in costanza di ricovero, alle strutture della Azienda Usl di Modena, della Azienda Ospedaliero – Universitaria di Modena e dell’Ospedale di Sassuolo </w:t>
      </w:r>
      <w:proofErr w:type="gramStart"/>
      <w:r w:rsidRPr="00553333">
        <w:rPr>
          <w:rFonts w:eastAsia="SimSun"/>
          <w:kern w:val="1"/>
          <w:sz w:val="22"/>
          <w:szCs w:val="22"/>
          <w:lang w:eastAsia="zh-CN" w:bidi="hi-IN"/>
        </w:rPr>
        <w:t>S.p.A.</w:t>
      </w:r>
      <w:r w:rsidR="00923DD6">
        <w:rPr>
          <w:rFonts w:eastAsia="SimSun"/>
          <w:kern w:val="1"/>
          <w:sz w:val="22"/>
          <w:szCs w:val="22"/>
          <w:lang w:eastAsia="zh-CN" w:bidi="hi-IN"/>
        </w:rPr>
        <w:t>.</w:t>
      </w:r>
      <w:proofErr w:type="gramEnd"/>
      <w:r w:rsidR="00923DD6">
        <w:rPr>
          <w:rFonts w:eastAsia="SimSun"/>
          <w:kern w:val="1"/>
          <w:sz w:val="22"/>
          <w:szCs w:val="22"/>
          <w:lang w:eastAsia="zh-CN" w:bidi="hi-IN"/>
        </w:rPr>
        <w:t xml:space="preserve"> </w:t>
      </w:r>
    </w:p>
    <w:p w14:paraId="3EF44D59" w14:textId="77777777" w:rsidR="00553333" w:rsidRDefault="00553333" w:rsidP="003040BD">
      <w:pPr>
        <w:pStyle w:val="Default"/>
        <w:jc w:val="both"/>
        <w:rPr>
          <w:rFonts w:eastAsia="SimSun"/>
          <w:kern w:val="1"/>
          <w:sz w:val="22"/>
          <w:szCs w:val="22"/>
          <w:lang w:eastAsia="zh-CN" w:bidi="hi-IN"/>
        </w:rPr>
      </w:pPr>
    </w:p>
    <w:p w14:paraId="3D48147E" w14:textId="77777777" w:rsidR="008037A3" w:rsidRPr="00923DD6" w:rsidRDefault="00923DD6" w:rsidP="00923DD6">
      <w:pPr>
        <w:jc w:val="both"/>
        <w:rPr>
          <w:rFonts w:ascii="Arial" w:hAnsi="Arial" w:cs="Arial"/>
        </w:rPr>
      </w:pPr>
      <w:bookmarkStart w:id="3" w:name="_Hlk113448584"/>
      <w:r>
        <w:rPr>
          <w:rFonts w:ascii="Arial" w:hAnsi="Arial" w:cs="Arial"/>
        </w:rPr>
        <w:t xml:space="preserve">Alla luce di tali premesse, si ritiene </w:t>
      </w:r>
      <w:r w:rsidRPr="009B0A36">
        <w:rPr>
          <w:rFonts w:ascii="Arial" w:hAnsi="Arial" w:cs="Arial"/>
        </w:rPr>
        <w:t>pertanto necessario</w:t>
      </w:r>
      <w:r>
        <w:rPr>
          <w:rFonts w:ascii="Arial" w:hAnsi="Arial" w:cs="Arial"/>
        </w:rPr>
        <w:t>,</w:t>
      </w:r>
      <w:r w:rsidRPr="009B0A36">
        <w:rPr>
          <w:rFonts w:ascii="Arial" w:hAnsi="Arial" w:cs="Arial"/>
        </w:rPr>
        <w:t xml:space="preserve"> </w:t>
      </w:r>
      <w:r w:rsidRPr="008D6CFB">
        <w:rPr>
          <w:rFonts w:ascii="Arial" w:hAnsi="Arial" w:cs="Arial"/>
        </w:rPr>
        <w:t xml:space="preserve">nell’ottica di integrazione che contraddistingue l’attività sanitaria delle </w:t>
      </w:r>
      <w:r>
        <w:rPr>
          <w:rFonts w:ascii="Arial" w:hAnsi="Arial" w:cs="Arial"/>
        </w:rPr>
        <w:t xml:space="preserve">tre </w:t>
      </w:r>
      <w:r w:rsidRPr="008D6CFB">
        <w:rPr>
          <w:rFonts w:ascii="Arial" w:hAnsi="Arial" w:cs="Arial"/>
        </w:rPr>
        <w:t xml:space="preserve">Aziende e </w:t>
      </w:r>
      <w:r>
        <w:rPr>
          <w:rFonts w:ascii="Arial" w:hAnsi="Arial" w:cs="Arial"/>
        </w:rPr>
        <w:t>ne</w:t>
      </w:r>
      <w:r w:rsidRPr="008D6CFB">
        <w:rPr>
          <w:rFonts w:ascii="Arial" w:hAnsi="Arial" w:cs="Arial"/>
        </w:rPr>
        <w:t xml:space="preserve">l perseguimento dell’obiettivo comune </w:t>
      </w:r>
      <w:r>
        <w:rPr>
          <w:rFonts w:ascii="Arial" w:hAnsi="Arial" w:cs="Arial"/>
        </w:rPr>
        <w:t xml:space="preserve">di </w:t>
      </w:r>
      <w:bookmarkStart w:id="4" w:name="_Hlk113449741"/>
      <w:r>
        <w:rPr>
          <w:rFonts w:ascii="Arial" w:hAnsi="Arial" w:cs="Arial"/>
        </w:rPr>
        <w:t xml:space="preserve">soddisfare </w:t>
      </w:r>
      <w:r w:rsidRPr="008D6CFB">
        <w:rPr>
          <w:rFonts w:ascii="Arial" w:hAnsi="Arial" w:cs="Arial"/>
        </w:rPr>
        <w:t xml:space="preserve">i bisogni di tutela della salute </w:t>
      </w:r>
      <w:r>
        <w:rPr>
          <w:rFonts w:ascii="Arial" w:hAnsi="Arial" w:cs="Arial"/>
        </w:rPr>
        <w:t xml:space="preserve">e di sicurezza </w:t>
      </w:r>
      <w:r w:rsidRPr="008D6CFB">
        <w:rPr>
          <w:rFonts w:ascii="Arial" w:hAnsi="Arial" w:cs="Arial"/>
        </w:rPr>
        <w:t>dei pazienti,</w:t>
      </w:r>
      <w:r>
        <w:rPr>
          <w:rFonts w:ascii="Arial" w:hAnsi="Arial" w:cs="Arial"/>
        </w:rPr>
        <w:t xml:space="preserve"> </w:t>
      </w:r>
      <w:r w:rsidRPr="009B0A36">
        <w:rPr>
          <w:rFonts w:ascii="Arial" w:hAnsi="Arial" w:cs="Arial"/>
        </w:rPr>
        <w:t>addivenire ad una gestione</w:t>
      </w:r>
      <w:r>
        <w:rPr>
          <w:rFonts w:ascii="Arial" w:hAnsi="Arial" w:cs="Arial"/>
        </w:rPr>
        <w:t xml:space="preserve"> condivisa</w:t>
      </w:r>
      <w:r w:rsidRPr="009B0A36">
        <w:rPr>
          <w:rFonts w:ascii="Arial" w:hAnsi="Arial" w:cs="Arial"/>
        </w:rPr>
        <w:t xml:space="preserve"> dei dati personali da parte del</w:t>
      </w:r>
      <w:r>
        <w:rPr>
          <w:rFonts w:ascii="Arial" w:hAnsi="Arial" w:cs="Arial"/>
        </w:rPr>
        <w:t xml:space="preserve">le sopraelencate </w:t>
      </w:r>
      <w:r w:rsidRPr="008D6CFB">
        <w:rPr>
          <w:rFonts w:ascii="Arial" w:hAnsi="Arial" w:cs="Arial"/>
        </w:rPr>
        <w:t>Strutture</w:t>
      </w:r>
      <w:r>
        <w:rPr>
          <w:rFonts w:ascii="Arial" w:hAnsi="Arial" w:cs="Arial"/>
        </w:rPr>
        <w:t xml:space="preserve"> che costituiscono la Rete provinciale di diagnostica per immagini</w:t>
      </w:r>
      <w:bookmarkEnd w:id="4"/>
      <w:r>
        <w:rPr>
          <w:rFonts w:ascii="Arial" w:hAnsi="Arial" w:cs="Arial"/>
        </w:rPr>
        <w:t xml:space="preserve">, </w:t>
      </w:r>
      <w:r w:rsidRPr="009B0A36">
        <w:rPr>
          <w:rFonts w:ascii="Arial" w:hAnsi="Arial" w:cs="Arial"/>
        </w:rPr>
        <w:t xml:space="preserve">definendo </w:t>
      </w:r>
      <w:r>
        <w:rPr>
          <w:rFonts w:ascii="Arial" w:hAnsi="Arial" w:cs="Arial"/>
        </w:rPr>
        <w:t xml:space="preserve">dunque </w:t>
      </w:r>
      <w:r w:rsidRPr="003A56C4">
        <w:rPr>
          <w:rFonts w:ascii="Arial" w:hAnsi="Arial" w:cs="Arial"/>
        </w:rPr>
        <w:t>tra Azienda USL di Modena</w:t>
      </w:r>
      <w:r>
        <w:rPr>
          <w:rFonts w:ascii="Arial" w:hAnsi="Arial" w:cs="Arial"/>
        </w:rPr>
        <w:t xml:space="preserve">, </w:t>
      </w:r>
      <w:r w:rsidRPr="003A56C4">
        <w:rPr>
          <w:rFonts w:ascii="Arial" w:hAnsi="Arial" w:cs="Arial"/>
        </w:rPr>
        <w:t xml:space="preserve">Azienda Ospedaliero </w:t>
      </w:r>
      <w:r>
        <w:rPr>
          <w:rFonts w:ascii="Arial" w:hAnsi="Arial" w:cs="Arial"/>
        </w:rPr>
        <w:t xml:space="preserve">- </w:t>
      </w:r>
      <w:r w:rsidRPr="003A56C4">
        <w:rPr>
          <w:rFonts w:ascii="Arial" w:hAnsi="Arial" w:cs="Arial"/>
        </w:rPr>
        <w:t>Universitaria di Modena e Ospedale di Sassuolo S.p.A</w:t>
      </w:r>
      <w:r>
        <w:rPr>
          <w:rFonts w:ascii="Arial" w:hAnsi="Arial" w:cs="Arial"/>
        </w:rPr>
        <w:t>.</w:t>
      </w:r>
      <w:r w:rsidRPr="003A56C4">
        <w:rPr>
          <w:rFonts w:ascii="Arial" w:hAnsi="Arial" w:cs="Arial"/>
        </w:rPr>
        <w:t xml:space="preserve"> </w:t>
      </w:r>
      <w:r w:rsidRPr="009B0A36">
        <w:rPr>
          <w:rFonts w:ascii="Arial" w:hAnsi="Arial" w:cs="Arial"/>
        </w:rPr>
        <w:t>una situazione di contitolarità del trattamento dei dati personali di competenza</w:t>
      </w:r>
      <w:r>
        <w:rPr>
          <w:rFonts w:ascii="Arial" w:hAnsi="Arial" w:cs="Arial"/>
        </w:rPr>
        <w:t xml:space="preserve">, indipendentemente dalla </w:t>
      </w:r>
      <w:r w:rsidRPr="009B0A36">
        <w:rPr>
          <w:rFonts w:ascii="Arial" w:hAnsi="Arial" w:cs="Arial"/>
        </w:rPr>
        <w:t>afferenza aziendal</w:t>
      </w:r>
      <w:r>
        <w:rPr>
          <w:rFonts w:ascii="Arial" w:hAnsi="Arial" w:cs="Arial"/>
        </w:rPr>
        <w:t>e e/o dipartimentale</w:t>
      </w:r>
      <w:bookmarkEnd w:id="3"/>
      <w:r>
        <w:rPr>
          <w:rFonts w:ascii="Arial" w:hAnsi="Arial" w:cs="Arial"/>
        </w:rPr>
        <w:t xml:space="preserve"> </w:t>
      </w:r>
      <w:r w:rsidR="008037A3" w:rsidRPr="00923DD6">
        <w:rPr>
          <w:rFonts w:ascii="Arial" w:hAnsi="Arial" w:cs="Arial"/>
        </w:rPr>
        <w:t xml:space="preserve">mediante un Accordo di Contitolarità stipulato tra le </w:t>
      </w:r>
      <w:r>
        <w:rPr>
          <w:rFonts w:ascii="Arial" w:hAnsi="Arial" w:cs="Arial"/>
        </w:rPr>
        <w:t xml:space="preserve">tre </w:t>
      </w:r>
      <w:r w:rsidR="008037A3" w:rsidRPr="00923DD6">
        <w:rPr>
          <w:rFonts w:ascii="Arial" w:hAnsi="Arial" w:cs="Arial"/>
        </w:rPr>
        <w:t>Aziende in conformità a quanto previsto dall'art 26 del Regolamento (UE) 2016/679 – GDPR</w:t>
      </w:r>
      <w:r w:rsidR="00AE1337" w:rsidRPr="00923DD6">
        <w:rPr>
          <w:rFonts w:ascii="Arial" w:hAnsi="Arial" w:cs="Arial"/>
        </w:rPr>
        <w:t xml:space="preserve">, </w:t>
      </w:r>
      <w:r w:rsidR="003040BD" w:rsidRPr="00923DD6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disciplini</w:t>
      </w:r>
      <w:r w:rsidR="003040BD" w:rsidRPr="00923DD6">
        <w:rPr>
          <w:rFonts w:ascii="Arial" w:hAnsi="Arial" w:cs="Arial"/>
        </w:rPr>
        <w:t xml:space="preserve"> l’ambito di azione e le responsabilità dei contitolari del trattamento in merito all’osservanza degli obblighi derivanti dal GDPR, dal Codice Privacy e da ogni altro atto normativo o amministrativo in quanto applicabile, ivi compresa la disciplina del rapporto con le categorie dei soggetti i cui dati saranno oggetto di trattamento.</w:t>
      </w:r>
    </w:p>
    <w:p w14:paraId="1146F25A" w14:textId="77777777" w:rsidR="003040BD" w:rsidRPr="00923DD6" w:rsidRDefault="003040BD" w:rsidP="00923DD6">
      <w:pPr>
        <w:jc w:val="both"/>
        <w:rPr>
          <w:rFonts w:ascii="Arial" w:hAnsi="Arial" w:cs="Arial"/>
        </w:rPr>
      </w:pPr>
    </w:p>
    <w:p w14:paraId="69CC3298" w14:textId="77777777" w:rsidR="003040BD" w:rsidRDefault="00923DD6" w:rsidP="003040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923DD6">
        <w:rPr>
          <w:sz w:val="22"/>
          <w:szCs w:val="22"/>
        </w:rPr>
        <w:t>ormano oggetto di trattamento i dati personali dei pazienti/utenti interessati, compresi i dati riferiti allo stato di salute, nonché - incidentalmente – ulteriori dati di natura particolare di cui all’art. 9, par. 1 del GDPR.</w:t>
      </w:r>
    </w:p>
    <w:p w14:paraId="59BDF17F" w14:textId="77777777" w:rsidR="00923DD6" w:rsidRDefault="00923DD6" w:rsidP="003040BD">
      <w:pPr>
        <w:pStyle w:val="Default"/>
        <w:jc w:val="both"/>
        <w:rPr>
          <w:sz w:val="22"/>
          <w:szCs w:val="22"/>
        </w:rPr>
      </w:pPr>
    </w:p>
    <w:p w14:paraId="66E66DC6" w14:textId="77777777" w:rsidR="003040BD" w:rsidRDefault="003040BD" w:rsidP="003040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contitolari si impegnano ad autorizzare le persone fisiche facenti parte della propria organizzazione a trattare i dati personali nel rispetto del segreto professionale, del segreto d’ufficio e secondo i principi della normativa privacy e, laddove sussistano i presupposti, a nominare</w:t>
      </w:r>
      <w:r w:rsidR="001A0C27">
        <w:rPr>
          <w:sz w:val="22"/>
          <w:szCs w:val="22"/>
        </w:rPr>
        <w:t xml:space="preserve"> </w:t>
      </w:r>
      <w:r>
        <w:rPr>
          <w:sz w:val="22"/>
          <w:szCs w:val="22"/>
        </w:rPr>
        <w:t>singolarmente</w:t>
      </w:r>
      <w:r w:rsidR="001A0C2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A0C27">
        <w:rPr>
          <w:sz w:val="22"/>
          <w:szCs w:val="22"/>
        </w:rPr>
        <w:t>quali</w:t>
      </w:r>
      <w:r>
        <w:rPr>
          <w:sz w:val="22"/>
          <w:szCs w:val="22"/>
        </w:rPr>
        <w:t xml:space="preserve"> responsabili del trattamento</w:t>
      </w:r>
      <w:r w:rsidR="001A0C27">
        <w:rPr>
          <w:sz w:val="22"/>
          <w:szCs w:val="22"/>
        </w:rPr>
        <w:t>,</w:t>
      </w:r>
      <w:r>
        <w:rPr>
          <w:sz w:val="22"/>
          <w:szCs w:val="22"/>
        </w:rPr>
        <w:t xml:space="preserve"> i soggetti esterni che potrebbero eventualmente intervenire nelle operazioni di trattamento per conto dei contitolari stessi.</w:t>
      </w:r>
    </w:p>
    <w:p w14:paraId="310E4090" w14:textId="77777777" w:rsidR="003040BD" w:rsidRDefault="003040BD" w:rsidP="003040BD">
      <w:pPr>
        <w:pStyle w:val="Default"/>
        <w:jc w:val="both"/>
        <w:rPr>
          <w:sz w:val="22"/>
          <w:szCs w:val="22"/>
        </w:rPr>
      </w:pPr>
    </w:p>
    <w:p w14:paraId="0ACFA2EA" w14:textId="77777777" w:rsidR="008037A3" w:rsidRDefault="003040BD" w:rsidP="001A0C27">
      <w:pPr>
        <w:pStyle w:val="Default"/>
        <w:jc w:val="both"/>
        <w:rPr>
          <w:sz w:val="22"/>
          <w:szCs w:val="22"/>
        </w:rPr>
      </w:pPr>
      <w:r w:rsidRPr="003040BD">
        <w:rPr>
          <w:sz w:val="22"/>
          <w:szCs w:val="22"/>
        </w:rPr>
        <w:t>La Aziende hanno adottato modelli di informativa integrati e comuni che fanno espresso richiamo al necessario svolgimento di attività nell’ambito di percorsi di integrazione tra le stesse. Nei casi in cui i dati siano raccolti in presenza dell’interessato</w:t>
      </w:r>
      <w:r w:rsidR="00FA0B62">
        <w:rPr>
          <w:sz w:val="22"/>
          <w:szCs w:val="22"/>
        </w:rPr>
        <w:t>,</w:t>
      </w:r>
      <w:r w:rsidRPr="003040BD">
        <w:rPr>
          <w:sz w:val="22"/>
          <w:szCs w:val="22"/>
        </w:rPr>
        <w:t xml:space="preserve"> l’informativa per il trattamento dei dati personali per finalità di cura è somministrata dall’Azienda che ha in carico l’utente stesso. In ogni caso, l’informativa viene messa a disposizione degli interessati anche mediante pubblicazione nei siti istituzionali delle singole Aziende</w:t>
      </w:r>
      <w:r w:rsidR="00FA0B62">
        <w:rPr>
          <w:sz w:val="22"/>
          <w:szCs w:val="22"/>
        </w:rPr>
        <w:t>.</w:t>
      </w:r>
    </w:p>
    <w:p w14:paraId="5AA9B33D" w14:textId="77777777" w:rsidR="001A0C27" w:rsidRPr="001A0C27" w:rsidRDefault="001A0C27" w:rsidP="001A0C27">
      <w:pPr>
        <w:pStyle w:val="Default"/>
        <w:jc w:val="both"/>
        <w:rPr>
          <w:sz w:val="22"/>
          <w:szCs w:val="22"/>
        </w:rPr>
      </w:pPr>
    </w:p>
    <w:p w14:paraId="3B4E08E5" w14:textId="77777777" w:rsidR="003040BD" w:rsidRPr="003040BD" w:rsidRDefault="003040BD" w:rsidP="00FA0B62">
      <w:pPr>
        <w:pStyle w:val="Default"/>
        <w:jc w:val="both"/>
        <w:rPr>
          <w:sz w:val="22"/>
          <w:szCs w:val="22"/>
        </w:rPr>
      </w:pPr>
      <w:r w:rsidRPr="003040BD">
        <w:rPr>
          <w:sz w:val="22"/>
          <w:szCs w:val="22"/>
        </w:rPr>
        <w:t>Ciascuna Azienda garantisce e rende effettivi i diritti di cui agli artt. 15-22 del GDPR; le richieste di esercizio dei diritti da parte degli interessati sono gestite dalla Azienda ricevente, restando in ogni caso inteso che l</w:t>
      </w:r>
      <w:r w:rsidR="00923DD6">
        <w:rPr>
          <w:sz w:val="22"/>
          <w:szCs w:val="22"/>
        </w:rPr>
        <w:t xml:space="preserve">e </w:t>
      </w:r>
      <w:r w:rsidRPr="003040BD">
        <w:rPr>
          <w:sz w:val="22"/>
          <w:szCs w:val="22"/>
        </w:rPr>
        <w:t>altr</w:t>
      </w:r>
      <w:r w:rsidR="00923DD6">
        <w:rPr>
          <w:sz w:val="22"/>
          <w:szCs w:val="22"/>
        </w:rPr>
        <w:t>e</w:t>
      </w:r>
      <w:r w:rsidRPr="003040BD">
        <w:rPr>
          <w:sz w:val="22"/>
          <w:szCs w:val="22"/>
        </w:rPr>
        <w:t xml:space="preserve"> Aziend</w:t>
      </w:r>
      <w:r w:rsidR="00923DD6">
        <w:rPr>
          <w:sz w:val="22"/>
          <w:szCs w:val="22"/>
        </w:rPr>
        <w:t>e</w:t>
      </w:r>
      <w:r w:rsidRPr="003040BD">
        <w:rPr>
          <w:sz w:val="22"/>
          <w:szCs w:val="22"/>
        </w:rPr>
        <w:t xml:space="preserve"> cooperer</w:t>
      </w:r>
      <w:r w:rsidR="00923DD6">
        <w:rPr>
          <w:sz w:val="22"/>
          <w:szCs w:val="22"/>
        </w:rPr>
        <w:t>anno</w:t>
      </w:r>
      <w:r w:rsidRPr="003040BD">
        <w:rPr>
          <w:sz w:val="22"/>
          <w:szCs w:val="22"/>
        </w:rPr>
        <w:t xml:space="preserve"> - ove necessario - al fine di garantire il completo soddisfacimento d</w:t>
      </w:r>
      <w:r w:rsidR="001A0C27">
        <w:rPr>
          <w:sz w:val="22"/>
          <w:szCs w:val="22"/>
        </w:rPr>
        <w:t>i tali richieste</w:t>
      </w:r>
      <w:r w:rsidRPr="003040BD">
        <w:rPr>
          <w:sz w:val="22"/>
          <w:szCs w:val="22"/>
        </w:rPr>
        <w:t>.</w:t>
      </w:r>
    </w:p>
    <w:p w14:paraId="3BB81BF3" w14:textId="77777777" w:rsidR="008037A3" w:rsidRDefault="003040BD" w:rsidP="00FA0B62">
      <w:pPr>
        <w:pStyle w:val="Default"/>
        <w:jc w:val="both"/>
        <w:rPr>
          <w:sz w:val="22"/>
          <w:szCs w:val="22"/>
        </w:rPr>
      </w:pPr>
      <w:r w:rsidRPr="003040BD">
        <w:rPr>
          <w:sz w:val="22"/>
          <w:szCs w:val="22"/>
        </w:rPr>
        <w:t xml:space="preserve">Al fine di coordinare ogni attività necessaria per una effettiva protezione dei dati personali oggetto di trattamento e di fornire riscontro alle richieste di esercizio dei diritti, le Aziende si avvalgono della supervisione del Responsabile della Protezione dei Dati (DPO), unico per </w:t>
      </w:r>
      <w:r w:rsidR="00923DD6">
        <w:rPr>
          <w:sz w:val="22"/>
          <w:szCs w:val="22"/>
        </w:rPr>
        <w:t xml:space="preserve">tutti </w:t>
      </w:r>
      <w:r w:rsidRPr="003040BD">
        <w:rPr>
          <w:sz w:val="22"/>
          <w:szCs w:val="22"/>
        </w:rPr>
        <w:t>i contitolari.</w:t>
      </w:r>
      <w:r w:rsidR="00FA0B62">
        <w:rPr>
          <w:sz w:val="22"/>
          <w:szCs w:val="22"/>
        </w:rPr>
        <w:t xml:space="preserve"> </w:t>
      </w:r>
      <w:r w:rsidRPr="003040BD">
        <w:rPr>
          <w:sz w:val="22"/>
          <w:szCs w:val="22"/>
        </w:rPr>
        <w:t>Resta salva la facoltà dell'interessato di esercitare i propri diritti nei confronti di e contro ciascun titolare del trattamento.</w:t>
      </w:r>
    </w:p>
    <w:p w14:paraId="2114FC31" w14:textId="77777777" w:rsidR="00FA0B62" w:rsidRPr="003040BD" w:rsidRDefault="00FA0B62" w:rsidP="00FA0B62">
      <w:pPr>
        <w:pStyle w:val="Default"/>
        <w:jc w:val="both"/>
        <w:rPr>
          <w:sz w:val="22"/>
          <w:szCs w:val="22"/>
        </w:rPr>
      </w:pPr>
    </w:p>
    <w:p w14:paraId="3D1B9F25" w14:textId="77777777" w:rsidR="004F516F" w:rsidRDefault="008037A3" w:rsidP="008037A3">
      <w:pPr>
        <w:jc w:val="both"/>
        <w:rPr>
          <w:rFonts w:ascii="Arial" w:hAnsi="Arial" w:cs="Arial"/>
        </w:rPr>
      </w:pPr>
      <w:r w:rsidRPr="003040BD">
        <w:rPr>
          <w:rFonts w:ascii="Arial" w:hAnsi="Arial" w:cs="Arial"/>
        </w:rPr>
        <w:t xml:space="preserve">Il testo integrale è conservato </w:t>
      </w:r>
      <w:r w:rsidR="00923DD6">
        <w:rPr>
          <w:rFonts w:ascii="Arial" w:hAnsi="Arial" w:cs="Arial"/>
        </w:rPr>
        <w:t xml:space="preserve">presso le Direzioni Generali di ciascuna Azienda </w:t>
      </w:r>
      <w:r w:rsidRPr="003040BD">
        <w:rPr>
          <w:rFonts w:ascii="Arial" w:hAnsi="Arial" w:cs="Arial"/>
        </w:rPr>
        <w:t>e del DPO.</w:t>
      </w:r>
    </w:p>
    <w:p w14:paraId="67B522E2" w14:textId="77777777" w:rsidR="00AA7D5C" w:rsidRDefault="00AA7D5C" w:rsidP="008037A3">
      <w:pPr>
        <w:jc w:val="both"/>
        <w:rPr>
          <w:rFonts w:ascii="Arial" w:hAnsi="Arial" w:cs="Arial"/>
        </w:rPr>
      </w:pPr>
    </w:p>
    <w:p w14:paraId="2B082D24" w14:textId="77777777" w:rsidR="00AA7D5C" w:rsidRPr="003040BD" w:rsidRDefault="00AA7D5C" w:rsidP="00803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03/11/2022</w:t>
      </w:r>
    </w:p>
    <w:sectPr w:rsidR="00AA7D5C" w:rsidRPr="00304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6FC13"/>
    <w:multiLevelType w:val="hybridMultilevel"/>
    <w:tmpl w:val="62CD7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6F"/>
    <w:rsid w:val="000F65D7"/>
    <w:rsid w:val="001A0C27"/>
    <w:rsid w:val="003040BD"/>
    <w:rsid w:val="003235D3"/>
    <w:rsid w:val="004F516F"/>
    <w:rsid w:val="00553333"/>
    <w:rsid w:val="007348B0"/>
    <w:rsid w:val="008037A3"/>
    <w:rsid w:val="00846090"/>
    <w:rsid w:val="00923DD6"/>
    <w:rsid w:val="009A78EE"/>
    <w:rsid w:val="00A84C56"/>
    <w:rsid w:val="00AA7D5C"/>
    <w:rsid w:val="00AE1337"/>
    <w:rsid w:val="00C060CF"/>
    <w:rsid w:val="00C715ED"/>
    <w:rsid w:val="00CD0F1A"/>
    <w:rsid w:val="00D934EB"/>
    <w:rsid w:val="00DC7281"/>
    <w:rsid w:val="00F81197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B669"/>
  <w15:chartTrackingRefBased/>
  <w15:docId w15:val="{7A2B6627-B331-4C3E-A66E-7A1DABBA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3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Guerzoni Roberta</dc:creator>
  <cp:keywords/>
  <dc:description/>
  <cp:lastModifiedBy>Matteo Giannacco</cp:lastModifiedBy>
  <cp:revision>2</cp:revision>
  <cp:lastPrinted>2022-11-04T16:21:00Z</cp:lastPrinted>
  <dcterms:created xsi:type="dcterms:W3CDTF">2022-11-11T10:24:00Z</dcterms:created>
  <dcterms:modified xsi:type="dcterms:W3CDTF">2022-11-11T10:24:00Z</dcterms:modified>
</cp:coreProperties>
</file>