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OFFERTA PER L’ESECUZIONE DEL SERVIZIO DI PREVIDENZA COMPLEMENTARE E PER LA CONCESSIONE DI FINANZIAMENTI AL </w:t>
      </w:r>
      <w:proofErr w:type="gramStart"/>
      <w:r>
        <w:rPr>
          <w:rStyle w:val="normaltextrun"/>
          <w:rFonts w:ascii="Verdana" w:hAnsi="Verdana" w:cs="Segoe UI"/>
          <w:b/>
          <w:bCs/>
          <w:sz w:val="20"/>
          <w:szCs w:val="20"/>
        </w:rPr>
        <w:t>CONSUMATORE</w:t>
      </w:r>
      <w:r w:rsidRPr="00590E6E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E</w:t>
      </w:r>
      <w:proofErr w:type="gramEnd"/>
      <w:r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 DI MUTUI  A FAVORE DEI DIPENDENTI DELL’OSPEDALE DI SASSUOLO S.P.A.</w:t>
      </w:r>
      <w:r>
        <w:rPr>
          <w:rStyle w:val="normaltextrun"/>
          <w:rFonts w:ascii="Verdana" w:hAnsi="Verdana" w:cs="Segoe UI"/>
          <w:sz w:val="20"/>
          <w:szCs w:val="20"/>
        </w:rPr>
        <w:t> 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 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 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OFFERTA ECONOMICA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_l_ </w:t>
      </w:r>
      <w:proofErr w:type="spellStart"/>
      <w:r>
        <w:rPr>
          <w:rStyle w:val="normaltextrun"/>
          <w:rFonts w:ascii="Arial" w:hAnsi="Arial" w:cs="Arial"/>
          <w:sz w:val="20"/>
          <w:szCs w:val="20"/>
        </w:rPr>
        <w:t>sottoscritt</w:t>
      </w:r>
      <w:proofErr w:type="spellEnd"/>
      <w:r>
        <w:rPr>
          <w:rStyle w:val="normaltextrun"/>
          <w:rFonts w:ascii="Arial" w:hAnsi="Arial" w:cs="Arial"/>
          <w:sz w:val="20"/>
          <w:szCs w:val="20"/>
        </w:rPr>
        <w:t>__</w:t>
      </w:r>
      <w:proofErr w:type="gramStart"/>
      <w:r>
        <w:rPr>
          <w:rStyle w:val="normaltextrun"/>
          <w:sz w:val="20"/>
          <w:szCs w:val="20"/>
        </w:rPr>
        <w:t xml:space="preserve"> .…</w:t>
      </w:r>
      <w:proofErr w:type="gramEnd"/>
      <w:r>
        <w:rPr>
          <w:rStyle w:val="normaltextrun"/>
          <w:sz w:val="20"/>
          <w:szCs w:val="20"/>
        </w:rPr>
        <w:t>…………....................................………..................…………........................... </w:t>
      </w:r>
      <w:r>
        <w:rPr>
          <w:rStyle w:val="eop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proofErr w:type="gramStart"/>
      <w:r>
        <w:rPr>
          <w:rStyle w:val="normaltextrun"/>
          <w:rFonts w:ascii="Arial" w:hAnsi="Arial" w:cs="Arial"/>
          <w:sz w:val="20"/>
          <w:szCs w:val="20"/>
        </w:rPr>
        <w:t>nat</w:t>
      </w:r>
      <w:proofErr w:type="spellEnd"/>
      <w:proofErr w:type="gramEnd"/>
      <w:r>
        <w:rPr>
          <w:rStyle w:val="normaltextrun"/>
          <w:rFonts w:ascii="Arial" w:hAnsi="Arial" w:cs="Arial"/>
          <w:sz w:val="20"/>
          <w:szCs w:val="20"/>
        </w:rPr>
        <w:t>_  a ………………......……………………...........................................................................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Arial" w:hAnsi="Arial" w:cs="Arial"/>
          <w:sz w:val="20"/>
          <w:szCs w:val="20"/>
        </w:rPr>
        <w:t>il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 xml:space="preserve"> …………………...................................................................................................................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ebdings" w:hAnsi="Webdings" w:cs="Segoe UI"/>
          <w:color w:val="000000"/>
          <w:sz w:val="20"/>
          <w:szCs w:val="20"/>
        </w:rPr>
        <w:t>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Titolare o Legale rappresentante 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ebdings" w:hAnsi="Webdings" w:cs="Segoe UI"/>
          <w:color w:val="000000"/>
          <w:sz w:val="20"/>
          <w:szCs w:val="20"/>
        </w:rPr>
        <w:t>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Procuratore speciale / generale 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            </w:t>
      </w:r>
      <w:proofErr w:type="gramStart"/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soggetto</w:t>
      </w:r>
      <w:proofErr w:type="gramEnd"/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 che partecipa alla selezione in oggetto nella sua qualità di: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(</w:t>
      </w: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</w:rPr>
        <w:t>barrare</w:t>
      </w:r>
      <w:proofErr w:type="gramEnd"/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la casella che interessa)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ebdings" w:hAnsi="Webdings" w:cs="Segoe UI"/>
          <w:color w:val="000000"/>
          <w:sz w:val="20"/>
          <w:szCs w:val="20"/>
        </w:rPr>
        <w:t>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Impresa individuale 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ebdings" w:hAnsi="Webdings" w:cs="Segoe UI"/>
          <w:color w:val="000000"/>
          <w:sz w:val="20"/>
          <w:szCs w:val="20"/>
        </w:rPr>
        <w:t>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Società specificare tipo: ____________________________________________________________________ 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____________________________________________________________________; 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CODICE FISCALE……………..................................……………………........................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P.IVA…………………………………....................……….........................................................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Sede Legale............................................................................................................................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fr-FR"/>
        </w:rPr>
        <w:t>Tel...................................fax….............................e-mail......................................................... </w:t>
      </w: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Tahoma" w:hAnsi="Tahoma" w:cs="Tahoma"/>
          <w:color w:val="000000"/>
          <w:sz w:val="20"/>
          <w:szCs w:val="20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OFFRE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ebdings" w:hAnsi="Webdings" w:cs="Segoe UI"/>
          <w:color w:val="000000"/>
          <w:sz w:val="20"/>
          <w:szCs w:val="20"/>
        </w:rPr>
        <w:t>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PER L’ESECUZIONE DEL SERVIZIO DI PREVIDENZA COMPLEMENTARE 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Una convenzione a favore dei Dipendenti della Ospedale di Sassuolo </w:t>
      </w:r>
      <w:proofErr w:type="spellStart"/>
      <w:r>
        <w:rPr>
          <w:rStyle w:val="normaltextrun"/>
          <w:rFonts w:ascii="Tahoma" w:hAnsi="Tahoma" w:cs="Tahoma"/>
          <w:color w:val="000000"/>
          <w:sz w:val="20"/>
          <w:szCs w:val="20"/>
        </w:rPr>
        <w:t>SpA</w:t>
      </w:r>
      <w:proofErr w:type="spellEnd"/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alle seguenti condizioni: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A10E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Spese di adesione da pagare in occasione del primo versamento, di € ……… 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A10E5">
      <w:pPr>
        <w:pStyle w:val="paragraph"/>
        <w:spacing w:before="0" w:beforeAutospacing="0" w:after="0" w:afterAutospacing="0"/>
        <w:ind w:left="108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Spese da sostenere durante la fase di accumulo: 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numPr>
          <w:ilvl w:val="0"/>
          <w:numId w:val="1"/>
        </w:numPr>
        <w:spacing w:before="0" w:beforeAutospacing="0" w:after="0" w:afterAutospacing="0"/>
        <w:ind w:left="1080" w:firstLine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Direttamente a carico dell’aderente € …….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A10E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Indirettamente a carico dell’aderente su base annua (indicare la periodicità del </w:t>
      </w: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prelievo) </w:t>
      </w:r>
      <w:r w:rsidR="005A10E5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 </w:t>
      </w:r>
      <w:proofErr w:type="gramEnd"/>
      <w:r w:rsidR="005A10E5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                                  Linea/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Comparto A:….%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A10E5" w:rsidP="005A10E5">
      <w:pPr>
        <w:pStyle w:val="paragraph"/>
        <w:spacing w:before="0" w:beforeAutospacing="0" w:after="0" w:afterAutospacing="0"/>
        <w:ind w:left="1416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Linea/</w:t>
      </w:r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Comparto </w:t>
      </w:r>
      <w:proofErr w:type="gramStart"/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>B:…</w:t>
      </w:r>
      <w:proofErr w:type="gramEnd"/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>.%</w:t>
      </w:r>
      <w:r w:rsidR="00590E6E"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A10E5" w:rsidP="005A10E5">
      <w:pPr>
        <w:pStyle w:val="paragraph"/>
        <w:spacing w:before="0" w:beforeAutospacing="0" w:after="0" w:afterAutospacing="0"/>
        <w:ind w:left="1416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Linea/Comparto </w:t>
      </w: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</w:rPr>
        <w:t>C</w:t>
      </w:r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>:…</w:t>
      </w:r>
      <w:proofErr w:type="gramEnd"/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>.%</w:t>
      </w:r>
      <w:r w:rsidR="00590E6E"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A10E5" w:rsidP="005A10E5">
      <w:pPr>
        <w:pStyle w:val="paragraph"/>
        <w:spacing w:before="0" w:beforeAutospacing="0" w:after="0" w:afterAutospacing="0"/>
        <w:ind w:left="1416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Linea/</w:t>
      </w:r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Comparto </w:t>
      </w:r>
      <w:proofErr w:type="gramStart"/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>D:…</w:t>
      </w:r>
      <w:proofErr w:type="gramEnd"/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>.%</w:t>
      </w:r>
      <w:r w:rsidR="00590E6E"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A10E5" w:rsidP="005A10E5">
      <w:pPr>
        <w:pStyle w:val="paragraph"/>
        <w:spacing w:before="0" w:beforeAutospacing="0" w:after="0" w:afterAutospacing="0"/>
        <w:ind w:left="1416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Linea/</w:t>
      </w:r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 xml:space="preserve">Comparto </w:t>
      </w:r>
      <w:proofErr w:type="gramStart"/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>E:…</w:t>
      </w:r>
      <w:proofErr w:type="gramEnd"/>
      <w:r w:rsidR="00590E6E">
        <w:rPr>
          <w:rStyle w:val="normaltextrun"/>
          <w:rFonts w:ascii="Tahoma" w:hAnsi="Tahoma" w:cs="Tahoma"/>
          <w:color w:val="000000"/>
          <w:sz w:val="20"/>
          <w:szCs w:val="20"/>
        </w:rPr>
        <w:t>.%</w:t>
      </w:r>
      <w:r w:rsidR="00590E6E"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A10E5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Nella fase di erogazione, (al momento di accesso al pensionamento), il caricamento per spese di pagamento rendita a carico del dipendente </w:t>
      </w: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</w:rPr>
        <w:t>sarà  del</w:t>
      </w:r>
      <w:proofErr w:type="gramEnd"/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 w:rsidR="005A10E5">
        <w:rPr>
          <w:rStyle w:val="normaltextrun"/>
          <w:rFonts w:ascii="Tahoma" w:hAnsi="Tahoma" w:cs="Tahoma"/>
          <w:color w:val="000000"/>
          <w:sz w:val="20"/>
          <w:szCs w:val="20"/>
        </w:rPr>
        <w:t>…….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% .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Webdings" w:hAnsi="Webdings" w:cs="Segoe UI"/>
        </w:rPr>
        <w:t>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PER LA CONCESSIONE DI FINANZIAMENTI AL </w:t>
      </w:r>
      <w:proofErr w:type="gramStart"/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CONSUMATORE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(</w:t>
      </w:r>
      <w:proofErr w:type="gramEnd"/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CESSIONE DEL QUINTO)</w:t>
      </w:r>
    </w:p>
    <w:p w:rsidR="00590E6E" w:rsidRDefault="00590E6E" w:rsidP="00590E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rFonts w:ascii="Tahoma" w:hAnsi="Tahoma" w:cs="Tahoma"/>
          <w:color w:val="000000"/>
          <w:sz w:val="20"/>
          <w:szCs w:val="20"/>
        </w:rPr>
        <w:t>un</w:t>
      </w:r>
      <w:proofErr w:type="gramEnd"/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T.A.E.G. inferiore di   X punti percentuali rispetto ai “tassi soglia su base annua” indicati dalla Banca d’Italia  nell’ultima comunicazione trimestrale disponibile denominata </w:t>
      </w:r>
      <w:r>
        <w:rPr>
          <w:rStyle w:val="normaltextrun"/>
          <w:rFonts w:ascii="Tahoma" w:hAnsi="Tahoma" w:cs="Tahoma"/>
          <w:i/>
          <w:iCs/>
          <w:color w:val="000000"/>
          <w:sz w:val="20"/>
          <w:szCs w:val="20"/>
        </w:rPr>
        <w:t>“Tassi effettivi globali medi rilevati ai sensi della Legge 108/96 e tassi soglia validi per il (n°) trimestre (anno)”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ind w:left="24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     In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cifre  _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__________%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  In lettere _______________________________________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(In caso di discordanza tra cifre e lettere prevale quanto espresso in lettere). </w:t>
      </w:r>
    </w:p>
    <w:p w:rsidR="00D74A5B" w:rsidRDefault="00D74A5B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D74A5B" w:rsidRDefault="00D74A5B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</w:pPr>
      <w:r>
        <w:rPr>
          <w:rStyle w:val="normaltextrun"/>
          <w:rFonts w:ascii="Webdings" w:hAnsi="Webdings" w:cs="Segoe UI"/>
        </w:rPr>
        <w:t>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PER LA CONCESSIONE DI ULTERIORI FORME DI </w:t>
      </w:r>
      <w:r w:rsidR="0024355A"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PRESTITI</w:t>
      </w:r>
      <w:r w:rsidR="0020660B"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 ANCHE </w:t>
      </w:r>
      <w:proofErr w:type="gramStart"/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PERSONALIZZAT</w:t>
      </w:r>
      <w:r w:rsidR="0020660B"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I</w:t>
      </w:r>
      <w:r w:rsidR="00E677DB"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  PER</w:t>
      </w:r>
      <w:proofErr w:type="gramEnd"/>
      <w:r w:rsidR="00E677DB"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 xml:space="preserve"> FINANZIAMENTI</w:t>
      </w: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.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</w:pP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hAnsi="Tahoma" w:cs="Tahoma"/>
          <w:color w:val="000000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Indicazione del T.A.E.G. da rapportare in relazione alle condizioni del personale che accederà al prestito: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  <w:r>
        <w:rPr>
          <w:rStyle w:val="normaltextrun"/>
          <w:rFonts w:ascii="Arial" w:hAnsi="Arial" w:cs="Arial"/>
          <w:sz w:val="20"/>
          <w:szCs w:val="20"/>
        </w:rPr>
        <w:t xml:space="preserve">   In </w:t>
      </w:r>
      <w:proofErr w:type="gramStart"/>
      <w:r>
        <w:rPr>
          <w:rStyle w:val="normaltextrun"/>
          <w:rFonts w:ascii="Arial" w:hAnsi="Arial" w:cs="Arial"/>
          <w:sz w:val="20"/>
          <w:szCs w:val="20"/>
        </w:rPr>
        <w:t>cifre  _</w:t>
      </w:r>
      <w:proofErr w:type="gramEnd"/>
      <w:r>
        <w:rPr>
          <w:rStyle w:val="normaltextrun"/>
          <w:rFonts w:ascii="Arial" w:hAnsi="Arial" w:cs="Arial"/>
          <w:sz w:val="20"/>
          <w:szCs w:val="20"/>
        </w:rPr>
        <w:t>__________%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   In lettere _______________________________________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>  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(In caso di discordanza tra cifre e lettere prevale quanto espresso in lettere).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color w:val="000000"/>
          <w:sz w:val="20"/>
          <w:szCs w:val="20"/>
        </w:rPr>
      </w:pP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</w:pPr>
      <w:r>
        <w:rPr>
          <w:rStyle w:val="normaltextrun"/>
          <w:rFonts w:ascii="Webdings" w:hAnsi="Webdings" w:cs="Segoe UI"/>
        </w:rPr>
        <w:t>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PER LA CONCESSIONE DI MUTUI IPOTECARI A FAVORE DEL PERSONALE DIPENDENTE.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Andranno indicate le condizioni complessive che saranno richieste per l’accensione dei contratti di mutuo, tenendo conto della durata degli stessi e delle condizioni del richiedente il finanziamento</w:t>
      </w:r>
      <w:r w:rsidR="0020660B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0"/>
          <w:szCs w:val="20"/>
        </w:rPr>
      </w:pPr>
    </w:p>
    <w:p w:rsidR="00590E6E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0"/>
          <w:szCs w:val="20"/>
        </w:rPr>
        <w:t> </w:t>
      </w:r>
      <w:r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20"/>
          <w:szCs w:val="20"/>
        </w:rPr>
        <w:t>DICHIARA INOLTRE 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Pr="0020660B" w:rsidRDefault="00590E6E" w:rsidP="00590E6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 w:rsidRPr="0020660B">
        <w:rPr>
          <w:rStyle w:val="normaltextrun"/>
          <w:rFonts w:ascii="Arial" w:hAnsi="Arial" w:cs="Arial"/>
          <w:sz w:val="20"/>
          <w:szCs w:val="20"/>
        </w:rPr>
        <w:t>che</w:t>
      </w:r>
      <w:proofErr w:type="gramEnd"/>
      <w:r w:rsidRPr="0020660B">
        <w:rPr>
          <w:rStyle w:val="normaltextrun"/>
          <w:rFonts w:ascii="Arial" w:hAnsi="Arial" w:cs="Arial"/>
          <w:sz w:val="20"/>
          <w:szCs w:val="20"/>
        </w:rPr>
        <w:t xml:space="preserve"> l'offerta è vincolata per 60 giorni dalla data di scadenza del termine per la presentazione della stessa e che si intende prorogata per altri 60 giorni in caso di non conclusione del procedimento di scelta del contraente. </w:t>
      </w:r>
      <w:r w:rsidRPr="0020660B">
        <w:rPr>
          <w:rStyle w:val="eop"/>
          <w:rFonts w:ascii="Arial" w:hAnsi="Arial" w:cs="Arial"/>
          <w:sz w:val="20"/>
          <w:szCs w:val="20"/>
        </w:rPr>
        <w:t> </w:t>
      </w:r>
    </w:p>
    <w:p w:rsidR="00590E6E" w:rsidRPr="0020660B" w:rsidRDefault="00590E6E" w:rsidP="00590E6E">
      <w:pPr>
        <w:pStyle w:val="paragraph"/>
        <w:spacing w:before="0" w:beforeAutospacing="0" w:after="0" w:afterAutospacing="0"/>
        <w:ind w:left="360" w:hanging="24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20660B">
        <w:rPr>
          <w:rStyle w:val="normaltextrun"/>
          <w:rFonts w:ascii="Arial" w:hAnsi="Arial" w:cs="Arial"/>
          <w:sz w:val="20"/>
          <w:szCs w:val="20"/>
        </w:rPr>
        <w:t> </w:t>
      </w:r>
      <w:r w:rsidRPr="0020660B">
        <w:rPr>
          <w:rStyle w:val="eop"/>
          <w:rFonts w:ascii="Arial" w:hAnsi="Arial" w:cs="Arial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ind w:left="27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</w:rPr>
        <w:t xml:space="preserve">DATA 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_____________ 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ind w:left="3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________________________________________________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ind w:left="3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i/>
          <w:iCs/>
          <w:color w:val="000000"/>
          <w:sz w:val="20"/>
          <w:szCs w:val="20"/>
        </w:rPr>
        <w:t>(</w:t>
      </w:r>
      <w:proofErr w:type="gramStart"/>
      <w:r>
        <w:rPr>
          <w:rStyle w:val="normaltextrun"/>
          <w:rFonts w:ascii="Tahoma" w:hAnsi="Tahoma" w:cs="Tahoma"/>
          <w:i/>
          <w:iCs/>
          <w:color w:val="000000"/>
          <w:sz w:val="20"/>
          <w:szCs w:val="20"/>
        </w:rPr>
        <w:t>timbro</w:t>
      </w:r>
      <w:proofErr w:type="gramEnd"/>
      <w:r>
        <w:rPr>
          <w:rStyle w:val="normaltextrun"/>
          <w:rFonts w:ascii="Tahoma" w:hAnsi="Tahoma" w:cs="Tahoma"/>
          <w:i/>
          <w:iCs/>
          <w:color w:val="000000"/>
          <w:sz w:val="20"/>
          <w:szCs w:val="20"/>
        </w:rPr>
        <w:t xml:space="preserve"> e firma leggibile)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ind w:left="38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 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590E6E" w:rsidRDefault="00590E6E" w:rsidP="00590E6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880EB0" w:rsidRDefault="00880EB0"/>
    <w:sectPr w:rsidR="00880EB0"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03435"/>
    <w:multiLevelType w:val="multilevel"/>
    <w:tmpl w:val="3A7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6E"/>
    <w:rsid w:val="0020660B"/>
    <w:rsid w:val="0024355A"/>
    <w:rsid w:val="00590E6E"/>
    <w:rsid w:val="005A10E5"/>
    <w:rsid w:val="00880EB0"/>
    <w:rsid w:val="00D74A5B"/>
    <w:rsid w:val="00E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54F11-D94D-4F08-A1D2-98D2A682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590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590E6E"/>
  </w:style>
  <w:style w:type="character" w:customStyle="1" w:styleId="eop">
    <w:name w:val="eop"/>
    <w:basedOn w:val="Carpredefinitoparagrafo"/>
    <w:rsid w:val="00590E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2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Corradini</dc:creator>
  <cp:keywords/>
  <dc:description/>
  <cp:lastModifiedBy>Giovanni Corradini</cp:lastModifiedBy>
  <cp:revision>5</cp:revision>
  <cp:lastPrinted>2024-01-31T10:16:00Z</cp:lastPrinted>
  <dcterms:created xsi:type="dcterms:W3CDTF">2024-01-29T15:31:00Z</dcterms:created>
  <dcterms:modified xsi:type="dcterms:W3CDTF">2024-01-31T13:09:00Z</dcterms:modified>
</cp:coreProperties>
</file>